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1142" w14:textId="5394F236" w:rsidR="002A54AF" w:rsidRPr="00C27433" w:rsidRDefault="007524AE" w:rsidP="002A54AF">
      <w:pPr>
        <w:rPr>
          <w:rFonts w:ascii="Arial" w:hAnsi="Arial" w:cs="Arial"/>
          <w:b/>
          <w:sz w:val="28"/>
          <w:szCs w:val="28"/>
        </w:rPr>
      </w:pPr>
      <w:r>
        <w:rPr>
          <w:rFonts w:ascii="Arial" w:hAnsi="Arial" w:cs="Arial"/>
          <w:b/>
          <w:sz w:val="28"/>
          <w:szCs w:val="28"/>
        </w:rPr>
        <w:t>Draft press release template for MPs</w:t>
      </w:r>
      <w:r w:rsidR="002A54AF" w:rsidRPr="00C27433">
        <w:rPr>
          <w:rFonts w:ascii="Arial" w:hAnsi="Arial" w:cs="Arial"/>
          <w:b/>
          <w:sz w:val="28"/>
          <w:szCs w:val="28"/>
        </w:rPr>
        <w:tab/>
      </w:r>
    </w:p>
    <w:p w14:paraId="2051BA51" w14:textId="3885EFE5" w:rsidR="00BB3569" w:rsidRPr="00946544" w:rsidRDefault="00BB3569" w:rsidP="005D1A47">
      <w:pPr>
        <w:tabs>
          <w:tab w:val="left" w:pos="7080"/>
        </w:tabs>
        <w:rPr>
          <w:rFonts w:ascii="Arial" w:hAnsi="Arial" w:cs="Arial"/>
          <w:b/>
          <w:color w:val="FF0000"/>
          <w:sz w:val="24"/>
          <w:szCs w:val="24"/>
        </w:rPr>
      </w:pPr>
    </w:p>
    <w:p w14:paraId="7FD8D7E7" w14:textId="512C6FA6" w:rsidR="0019743F" w:rsidRPr="00417F5E" w:rsidRDefault="00641C71" w:rsidP="00417F5E">
      <w:pPr>
        <w:tabs>
          <w:tab w:val="left" w:pos="7080"/>
        </w:tabs>
        <w:rPr>
          <w:rFonts w:ascii="Arial" w:hAnsi="Arial" w:cs="Arial"/>
          <w:b/>
          <w:sz w:val="28"/>
          <w:szCs w:val="28"/>
        </w:rPr>
      </w:pPr>
      <w:r w:rsidRPr="00641C71">
        <w:rPr>
          <w:rFonts w:ascii="Arial" w:hAnsi="Arial" w:cs="Arial"/>
          <w:b/>
          <w:bCs/>
          <w:i/>
          <w:iCs/>
          <w:sz w:val="24"/>
          <w:szCs w:val="24"/>
        </w:rPr>
        <w:t>Subject</w:t>
      </w:r>
      <w:r w:rsidRPr="00641C71">
        <w:rPr>
          <w:rFonts w:ascii="Arial" w:hAnsi="Arial" w:cs="Arial"/>
          <w:b/>
          <w:bCs/>
          <w:sz w:val="24"/>
          <w:szCs w:val="24"/>
        </w:rPr>
        <w:t xml:space="preserve">: </w:t>
      </w:r>
      <w:r w:rsidR="006F3409">
        <w:rPr>
          <w:rFonts w:ascii="Arial" w:hAnsi="Arial" w:cs="Arial"/>
          <w:b/>
          <w:bCs/>
          <w:sz w:val="24"/>
          <w:szCs w:val="24"/>
        </w:rPr>
        <w:t>Government and industry launch new ‘</w:t>
      </w:r>
      <w:r w:rsidR="0019743F">
        <w:rPr>
          <w:rFonts w:ascii="Arial" w:hAnsi="Arial" w:cs="Arial"/>
          <w:b/>
          <w:bCs/>
          <w:sz w:val="24"/>
          <w:szCs w:val="24"/>
        </w:rPr>
        <w:t>Action Plan</w:t>
      </w:r>
      <w:r w:rsidR="006F3409">
        <w:rPr>
          <w:rFonts w:ascii="Arial" w:hAnsi="Arial" w:cs="Arial"/>
          <w:b/>
          <w:bCs/>
          <w:sz w:val="24"/>
          <w:szCs w:val="24"/>
        </w:rPr>
        <w:t xml:space="preserve">’ for </w:t>
      </w:r>
      <w:r w:rsidR="00D508D7">
        <w:rPr>
          <w:rFonts w:ascii="Arial" w:hAnsi="Arial" w:cs="Arial"/>
          <w:b/>
          <w:bCs/>
          <w:sz w:val="24"/>
          <w:szCs w:val="24"/>
        </w:rPr>
        <w:t>zero emission</w:t>
      </w:r>
      <w:r w:rsidR="006F3409">
        <w:rPr>
          <w:rFonts w:ascii="Arial" w:hAnsi="Arial" w:cs="Arial"/>
          <w:b/>
          <w:bCs/>
          <w:sz w:val="24"/>
          <w:szCs w:val="24"/>
        </w:rPr>
        <w:t xml:space="preserve"> </w:t>
      </w:r>
      <w:r w:rsidR="000640ED">
        <w:rPr>
          <w:rFonts w:ascii="Arial" w:hAnsi="Arial" w:cs="Arial"/>
          <w:b/>
          <w:bCs/>
          <w:sz w:val="24"/>
          <w:szCs w:val="24"/>
        </w:rPr>
        <w:t>Powered Light Vehicles</w:t>
      </w:r>
    </w:p>
    <w:p w14:paraId="546DCC51" w14:textId="409294A9" w:rsidR="003665BF" w:rsidRDefault="003665BF" w:rsidP="00641C71">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 xml:space="preserve">The </w:t>
      </w:r>
      <w:r w:rsidR="000640ED">
        <w:rPr>
          <w:rStyle w:val="Strong"/>
          <w:rFonts w:ascii="Arial" w:hAnsi="Arial" w:cs="Arial"/>
          <w:b w:val="0"/>
          <w:bCs w:val="0"/>
          <w:sz w:val="20"/>
          <w:szCs w:val="20"/>
        </w:rPr>
        <w:t>PLV sector (</w:t>
      </w:r>
      <w:r>
        <w:rPr>
          <w:rStyle w:val="Strong"/>
          <w:rFonts w:ascii="Arial" w:hAnsi="Arial" w:cs="Arial"/>
          <w:b w:val="0"/>
          <w:bCs w:val="0"/>
          <w:sz w:val="20"/>
          <w:szCs w:val="20"/>
        </w:rPr>
        <w:t>powered two, three and light four-wheeled vehicle</w:t>
      </w:r>
      <w:r w:rsidR="000640ED">
        <w:rPr>
          <w:rStyle w:val="Strong"/>
          <w:rFonts w:ascii="Arial" w:hAnsi="Arial" w:cs="Arial"/>
          <w:b w:val="0"/>
          <w:bCs w:val="0"/>
          <w:sz w:val="20"/>
          <w:szCs w:val="20"/>
        </w:rPr>
        <w:t xml:space="preserve">s) </w:t>
      </w:r>
      <w:r>
        <w:rPr>
          <w:rStyle w:val="Strong"/>
          <w:rFonts w:ascii="Arial" w:hAnsi="Arial" w:cs="Arial"/>
          <w:b w:val="0"/>
          <w:bCs w:val="0"/>
          <w:sz w:val="20"/>
          <w:szCs w:val="20"/>
        </w:rPr>
        <w:t xml:space="preserve">has today launched its joint Government and industry ‘Action Plan’ to help realise </w:t>
      </w:r>
      <w:r w:rsidR="00FE1E9D">
        <w:rPr>
          <w:rStyle w:val="Strong"/>
          <w:rFonts w:ascii="Arial" w:hAnsi="Arial" w:cs="Arial"/>
          <w:b w:val="0"/>
          <w:bCs w:val="0"/>
          <w:sz w:val="20"/>
          <w:szCs w:val="20"/>
        </w:rPr>
        <w:t>its full potential in decarbonis</w:t>
      </w:r>
      <w:r w:rsidR="00AC0623">
        <w:rPr>
          <w:rStyle w:val="Strong"/>
          <w:rFonts w:ascii="Arial" w:hAnsi="Arial" w:cs="Arial"/>
          <w:b w:val="0"/>
          <w:bCs w:val="0"/>
          <w:sz w:val="20"/>
          <w:szCs w:val="20"/>
        </w:rPr>
        <w:t>ing</w:t>
      </w:r>
      <w:r w:rsidR="00FE1E9D">
        <w:rPr>
          <w:rStyle w:val="Strong"/>
          <w:rFonts w:ascii="Arial" w:hAnsi="Arial" w:cs="Arial"/>
          <w:b w:val="0"/>
          <w:bCs w:val="0"/>
          <w:sz w:val="20"/>
          <w:szCs w:val="20"/>
        </w:rPr>
        <w:t xml:space="preserve"> the UK’s transport sector.</w:t>
      </w:r>
    </w:p>
    <w:p w14:paraId="36F192B8" w14:textId="77777777" w:rsidR="003665BF" w:rsidRDefault="003665BF" w:rsidP="00641C71">
      <w:pPr>
        <w:spacing w:after="0" w:line="240" w:lineRule="auto"/>
        <w:jc w:val="both"/>
        <w:rPr>
          <w:rStyle w:val="Strong"/>
          <w:rFonts w:ascii="Arial" w:hAnsi="Arial" w:cs="Arial"/>
          <w:b w:val="0"/>
          <w:bCs w:val="0"/>
          <w:sz w:val="20"/>
          <w:szCs w:val="20"/>
        </w:rPr>
      </w:pPr>
    </w:p>
    <w:p w14:paraId="700F92E0" w14:textId="09B004A1" w:rsidR="00FE1E9D" w:rsidRDefault="00FE1E9D" w:rsidP="00641C71">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 xml:space="preserve">The </w:t>
      </w:r>
      <w:r w:rsidR="0019743F">
        <w:rPr>
          <w:rStyle w:val="Strong"/>
          <w:rFonts w:ascii="Arial" w:hAnsi="Arial" w:cs="Arial"/>
          <w:b w:val="0"/>
          <w:bCs w:val="0"/>
          <w:sz w:val="20"/>
          <w:szCs w:val="20"/>
        </w:rPr>
        <w:t>M</w:t>
      </w:r>
      <w:r>
        <w:rPr>
          <w:rStyle w:val="Strong"/>
          <w:rFonts w:ascii="Arial" w:hAnsi="Arial" w:cs="Arial"/>
          <w:b w:val="0"/>
          <w:bCs w:val="0"/>
          <w:sz w:val="20"/>
          <w:szCs w:val="20"/>
        </w:rPr>
        <w:t>otorcycle Industry Association</w:t>
      </w:r>
      <w:r w:rsidR="0019743F">
        <w:rPr>
          <w:rStyle w:val="Strong"/>
          <w:rFonts w:ascii="Arial" w:hAnsi="Arial" w:cs="Arial"/>
          <w:b w:val="0"/>
          <w:bCs w:val="0"/>
          <w:sz w:val="20"/>
          <w:szCs w:val="20"/>
        </w:rPr>
        <w:t xml:space="preserve"> and </w:t>
      </w:r>
      <w:r w:rsidR="00C94AD1">
        <w:rPr>
          <w:rStyle w:val="Strong"/>
          <w:rFonts w:ascii="Arial" w:hAnsi="Arial" w:cs="Arial"/>
          <w:b w:val="0"/>
          <w:bCs w:val="0"/>
          <w:sz w:val="20"/>
          <w:szCs w:val="20"/>
        </w:rPr>
        <w:t xml:space="preserve">transport decarbonisation specialists, </w:t>
      </w:r>
      <w:r w:rsidR="0019743F">
        <w:rPr>
          <w:rStyle w:val="Strong"/>
          <w:rFonts w:ascii="Arial" w:hAnsi="Arial" w:cs="Arial"/>
          <w:b w:val="0"/>
          <w:bCs w:val="0"/>
          <w:sz w:val="20"/>
          <w:szCs w:val="20"/>
        </w:rPr>
        <w:t>Zemo Partnership</w:t>
      </w:r>
      <w:r w:rsidR="00C94AD1">
        <w:rPr>
          <w:rStyle w:val="Strong"/>
          <w:rFonts w:ascii="Arial" w:hAnsi="Arial" w:cs="Arial"/>
          <w:b w:val="0"/>
          <w:bCs w:val="0"/>
          <w:sz w:val="20"/>
          <w:szCs w:val="20"/>
        </w:rPr>
        <w:t>,</w:t>
      </w:r>
      <w:r w:rsidR="0019743F">
        <w:rPr>
          <w:rStyle w:val="Strong"/>
          <w:rFonts w:ascii="Arial" w:hAnsi="Arial" w:cs="Arial"/>
          <w:b w:val="0"/>
          <w:bCs w:val="0"/>
          <w:sz w:val="20"/>
          <w:szCs w:val="20"/>
        </w:rPr>
        <w:t xml:space="preserve"> </w:t>
      </w:r>
      <w:r>
        <w:rPr>
          <w:rStyle w:val="Strong"/>
          <w:rFonts w:ascii="Arial" w:hAnsi="Arial" w:cs="Arial"/>
          <w:b w:val="0"/>
          <w:bCs w:val="0"/>
          <w:sz w:val="20"/>
          <w:szCs w:val="20"/>
        </w:rPr>
        <w:t xml:space="preserve">were tasked </w:t>
      </w:r>
      <w:r w:rsidR="00C94AD1">
        <w:rPr>
          <w:rStyle w:val="Strong"/>
          <w:rFonts w:ascii="Arial" w:hAnsi="Arial" w:cs="Arial"/>
          <w:b w:val="0"/>
          <w:bCs w:val="0"/>
          <w:sz w:val="20"/>
          <w:szCs w:val="20"/>
        </w:rPr>
        <w:t>in the</w:t>
      </w:r>
      <w:r>
        <w:rPr>
          <w:rStyle w:val="Strong"/>
          <w:rFonts w:ascii="Arial" w:hAnsi="Arial" w:cs="Arial"/>
          <w:b w:val="0"/>
          <w:bCs w:val="0"/>
          <w:sz w:val="20"/>
          <w:szCs w:val="20"/>
        </w:rPr>
        <w:t xml:space="preserve"> Government</w:t>
      </w:r>
      <w:r w:rsidR="00C94AD1">
        <w:rPr>
          <w:rStyle w:val="Strong"/>
          <w:rFonts w:ascii="Arial" w:hAnsi="Arial" w:cs="Arial"/>
          <w:b w:val="0"/>
          <w:bCs w:val="0"/>
          <w:sz w:val="20"/>
          <w:szCs w:val="20"/>
        </w:rPr>
        <w:t xml:space="preserve">’s </w:t>
      </w:r>
      <w:r>
        <w:rPr>
          <w:rStyle w:val="Strong"/>
          <w:rFonts w:ascii="Arial" w:hAnsi="Arial" w:cs="Arial"/>
          <w:b w:val="0"/>
          <w:bCs w:val="0"/>
          <w:sz w:val="20"/>
          <w:szCs w:val="20"/>
        </w:rPr>
        <w:t xml:space="preserve">Transport Decarbonisation Plan to develop </w:t>
      </w:r>
      <w:r w:rsidR="00C71CDF">
        <w:rPr>
          <w:rStyle w:val="Strong"/>
          <w:rFonts w:ascii="Arial" w:hAnsi="Arial" w:cs="Arial"/>
          <w:b w:val="0"/>
          <w:bCs w:val="0"/>
          <w:sz w:val="20"/>
          <w:szCs w:val="20"/>
        </w:rPr>
        <w:t xml:space="preserve">a </w:t>
      </w:r>
      <w:r>
        <w:rPr>
          <w:rStyle w:val="Strong"/>
          <w:rFonts w:ascii="Arial" w:hAnsi="Arial" w:cs="Arial"/>
          <w:b w:val="0"/>
          <w:bCs w:val="0"/>
          <w:sz w:val="20"/>
          <w:szCs w:val="20"/>
        </w:rPr>
        <w:t xml:space="preserve">plan </w:t>
      </w:r>
      <w:r w:rsidR="00C71CDF">
        <w:rPr>
          <w:rStyle w:val="Strong"/>
          <w:rFonts w:ascii="Arial" w:hAnsi="Arial" w:cs="Arial"/>
          <w:b w:val="0"/>
          <w:bCs w:val="0"/>
          <w:sz w:val="20"/>
          <w:szCs w:val="20"/>
        </w:rPr>
        <w:t xml:space="preserve">that created new UK </w:t>
      </w:r>
      <w:r w:rsidR="00946544">
        <w:rPr>
          <w:rStyle w:val="Strong"/>
          <w:rFonts w:ascii="Arial" w:hAnsi="Arial" w:cs="Arial"/>
          <w:b w:val="0"/>
          <w:bCs w:val="0"/>
          <w:sz w:val="20"/>
          <w:szCs w:val="20"/>
        </w:rPr>
        <w:t xml:space="preserve">business and consumer </w:t>
      </w:r>
      <w:r w:rsidR="00AC0623">
        <w:rPr>
          <w:rStyle w:val="Strong"/>
          <w:rFonts w:ascii="Arial" w:hAnsi="Arial" w:cs="Arial"/>
          <w:b w:val="0"/>
          <w:bCs w:val="0"/>
          <w:sz w:val="20"/>
          <w:szCs w:val="20"/>
        </w:rPr>
        <w:t>opportunities for zero emission ‘powered light vehicles’</w:t>
      </w:r>
      <w:r w:rsidR="00BB2242">
        <w:rPr>
          <w:rStyle w:val="Strong"/>
          <w:rFonts w:ascii="Arial" w:hAnsi="Arial" w:cs="Arial"/>
          <w:b w:val="0"/>
          <w:bCs w:val="0"/>
          <w:sz w:val="20"/>
          <w:szCs w:val="20"/>
        </w:rPr>
        <w:t xml:space="preserve"> (PLVs)</w:t>
      </w:r>
      <w:r w:rsidR="00946544">
        <w:rPr>
          <w:rStyle w:val="Strong"/>
          <w:rFonts w:ascii="Arial" w:hAnsi="Arial" w:cs="Arial"/>
          <w:b w:val="0"/>
          <w:bCs w:val="0"/>
          <w:sz w:val="20"/>
          <w:szCs w:val="20"/>
        </w:rPr>
        <w:t>.</w:t>
      </w:r>
    </w:p>
    <w:p w14:paraId="31D4710E" w14:textId="1D63B337" w:rsidR="00641C71" w:rsidRDefault="00641C71" w:rsidP="00FE350A">
      <w:pPr>
        <w:spacing w:after="0" w:line="240" w:lineRule="auto"/>
        <w:jc w:val="both"/>
        <w:rPr>
          <w:rStyle w:val="Strong"/>
          <w:rFonts w:ascii="Arial" w:hAnsi="Arial" w:cs="Arial"/>
          <w:b w:val="0"/>
          <w:bCs w:val="0"/>
          <w:sz w:val="20"/>
          <w:szCs w:val="20"/>
        </w:rPr>
      </w:pPr>
    </w:p>
    <w:p w14:paraId="284EFD49" w14:textId="4F105C84" w:rsidR="007A532C" w:rsidRDefault="007A532C" w:rsidP="00FE350A">
      <w:pPr>
        <w:spacing w:after="0" w:line="240" w:lineRule="auto"/>
        <w:jc w:val="both"/>
        <w:rPr>
          <w:rStyle w:val="Strong"/>
          <w:rFonts w:ascii="Arial" w:hAnsi="Arial" w:cs="Arial"/>
          <w:b w:val="0"/>
          <w:bCs w:val="0"/>
          <w:sz w:val="20"/>
          <w:szCs w:val="20"/>
        </w:rPr>
      </w:pPr>
      <w:r w:rsidRPr="00031CEA">
        <w:rPr>
          <w:rStyle w:val="Strong"/>
          <w:rFonts w:ascii="Arial" w:hAnsi="Arial" w:cs="Arial"/>
          <w:b w:val="0"/>
          <w:bCs w:val="0"/>
          <w:sz w:val="20"/>
          <w:szCs w:val="20"/>
        </w:rPr>
        <w:t xml:space="preserve">The Action Plan </w:t>
      </w:r>
      <w:r w:rsidR="00F328F5">
        <w:rPr>
          <w:rStyle w:val="Strong"/>
          <w:rFonts w:ascii="Arial" w:hAnsi="Arial" w:cs="Arial"/>
          <w:b w:val="0"/>
          <w:bCs w:val="0"/>
          <w:sz w:val="20"/>
          <w:szCs w:val="20"/>
        </w:rPr>
        <w:t>shows how,</w:t>
      </w:r>
      <w:r w:rsidRPr="00031CEA">
        <w:rPr>
          <w:rStyle w:val="Strong"/>
          <w:rFonts w:ascii="Arial" w:hAnsi="Arial" w:cs="Arial"/>
          <w:b w:val="0"/>
          <w:bCs w:val="0"/>
          <w:sz w:val="20"/>
          <w:szCs w:val="20"/>
        </w:rPr>
        <w:t xml:space="preserve"> together</w:t>
      </w:r>
      <w:r w:rsidR="000640ED">
        <w:rPr>
          <w:rStyle w:val="Strong"/>
          <w:rFonts w:ascii="Arial" w:hAnsi="Arial" w:cs="Arial"/>
          <w:b w:val="0"/>
          <w:bCs w:val="0"/>
          <w:sz w:val="20"/>
          <w:szCs w:val="20"/>
        </w:rPr>
        <w:t xml:space="preserve"> with industry,</w:t>
      </w:r>
      <w:r w:rsidRPr="00031CEA">
        <w:rPr>
          <w:rStyle w:val="Strong"/>
          <w:rFonts w:ascii="Arial" w:hAnsi="Arial" w:cs="Arial"/>
          <w:b w:val="0"/>
          <w:bCs w:val="0"/>
          <w:sz w:val="20"/>
          <w:szCs w:val="20"/>
        </w:rPr>
        <w:t xml:space="preserve"> </w:t>
      </w:r>
      <w:r w:rsidR="00F328F5">
        <w:rPr>
          <w:rStyle w:val="Strong"/>
          <w:rFonts w:ascii="Arial" w:hAnsi="Arial" w:cs="Arial"/>
          <w:b w:val="0"/>
          <w:bCs w:val="0"/>
          <w:sz w:val="20"/>
          <w:szCs w:val="20"/>
        </w:rPr>
        <w:t>the Government</w:t>
      </w:r>
      <w:r w:rsidR="00BB2242">
        <w:rPr>
          <w:rStyle w:val="Strong"/>
          <w:rFonts w:ascii="Arial" w:hAnsi="Arial" w:cs="Arial"/>
          <w:b w:val="0"/>
          <w:bCs w:val="0"/>
          <w:sz w:val="20"/>
          <w:szCs w:val="20"/>
        </w:rPr>
        <w:t xml:space="preserve"> can</w:t>
      </w:r>
      <w:r w:rsidR="00F328F5">
        <w:rPr>
          <w:rStyle w:val="Strong"/>
          <w:rFonts w:ascii="Arial" w:hAnsi="Arial" w:cs="Arial"/>
          <w:b w:val="0"/>
          <w:bCs w:val="0"/>
          <w:sz w:val="20"/>
          <w:szCs w:val="20"/>
        </w:rPr>
        <w:t xml:space="preserve"> </w:t>
      </w:r>
      <w:r w:rsidR="00BB2242">
        <w:rPr>
          <w:rStyle w:val="Strong"/>
          <w:rFonts w:ascii="Arial" w:hAnsi="Arial" w:cs="Arial"/>
          <w:b w:val="0"/>
          <w:bCs w:val="0"/>
          <w:sz w:val="20"/>
          <w:szCs w:val="20"/>
        </w:rPr>
        <w:t>remove the barriers preventing zero emission PLVs</w:t>
      </w:r>
      <w:r w:rsidR="00705C3D">
        <w:rPr>
          <w:rStyle w:val="Strong"/>
          <w:rFonts w:ascii="Arial" w:hAnsi="Arial" w:cs="Arial"/>
          <w:b w:val="0"/>
          <w:bCs w:val="0"/>
          <w:sz w:val="20"/>
          <w:szCs w:val="20"/>
        </w:rPr>
        <w:t xml:space="preserve"> from becoming significant modes of transport and</w:t>
      </w:r>
      <w:r w:rsidR="007524AE">
        <w:rPr>
          <w:rStyle w:val="Strong"/>
          <w:rFonts w:ascii="Arial" w:hAnsi="Arial" w:cs="Arial"/>
          <w:b w:val="0"/>
          <w:bCs w:val="0"/>
          <w:sz w:val="20"/>
          <w:szCs w:val="20"/>
        </w:rPr>
        <w:t xml:space="preserve"> help ensure industry and consumers are able to </w:t>
      </w:r>
      <w:r w:rsidR="00E234E6">
        <w:rPr>
          <w:rStyle w:val="Strong"/>
          <w:rFonts w:ascii="Arial" w:hAnsi="Arial" w:cs="Arial"/>
          <w:b w:val="0"/>
          <w:bCs w:val="0"/>
          <w:sz w:val="20"/>
          <w:szCs w:val="20"/>
        </w:rPr>
        <w:t>fully harness the opportunities</w:t>
      </w:r>
      <w:r w:rsidR="00946544">
        <w:rPr>
          <w:rStyle w:val="Strong"/>
          <w:rFonts w:ascii="Arial" w:hAnsi="Arial" w:cs="Arial"/>
          <w:b w:val="0"/>
          <w:bCs w:val="0"/>
          <w:sz w:val="20"/>
          <w:szCs w:val="20"/>
        </w:rPr>
        <w:t xml:space="preserve"> they present</w:t>
      </w:r>
      <w:r w:rsidR="00E234E6">
        <w:rPr>
          <w:rStyle w:val="Strong"/>
          <w:rFonts w:ascii="Arial" w:hAnsi="Arial" w:cs="Arial"/>
          <w:b w:val="0"/>
          <w:bCs w:val="0"/>
          <w:sz w:val="20"/>
          <w:szCs w:val="20"/>
        </w:rPr>
        <w:t xml:space="preserve">. </w:t>
      </w:r>
    </w:p>
    <w:p w14:paraId="0E19E71B" w14:textId="12C3A3FE" w:rsidR="00994E49" w:rsidRDefault="00994E49" w:rsidP="00FE350A">
      <w:pPr>
        <w:spacing w:after="0" w:line="240" w:lineRule="auto"/>
        <w:jc w:val="both"/>
        <w:rPr>
          <w:rStyle w:val="Strong"/>
          <w:rFonts w:ascii="Arial" w:hAnsi="Arial" w:cs="Arial"/>
          <w:b w:val="0"/>
          <w:bCs w:val="0"/>
          <w:sz w:val="20"/>
          <w:szCs w:val="20"/>
        </w:rPr>
      </w:pPr>
    </w:p>
    <w:p w14:paraId="421AE750" w14:textId="5C457D7B" w:rsidR="00994E49" w:rsidRDefault="00994E49" w:rsidP="00FE350A">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The Action Plan recommends:</w:t>
      </w:r>
    </w:p>
    <w:p w14:paraId="41B474CB" w14:textId="68F6AE6F" w:rsidR="00994E49" w:rsidRDefault="00994E49" w:rsidP="00994E49">
      <w:pPr>
        <w:spacing w:after="0" w:line="240" w:lineRule="auto"/>
        <w:jc w:val="both"/>
        <w:rPr>
          <w:rStyle w:val="Strong"/>
          <w:rFonts w:ascii="Arial" w:hAnsi="Arial" w:cs="Arial"/>
          <w:b w:val="0"/>
          <w:bCs w:val="0"/>
          <w:sz w:val="20"/>
          <w:szCs w:val="20"/>
        </w:rPr>
      </w:pPr>
    </w:p>
    <w:p w14:paraId="1F6E38F0" w14:textId="58435A13"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Style w:val="Strong"/>
          <w:rFonts w:ascii="Arial" w:hAnsi="Arial" w:cs="Arial"/>
          <w:b w:val="0"/>
          <w:bCs w:val="0"/>
          <w:sz w:val="20"/>
          <w:szCs w:val="20"/>
        </w:rPr>
        <w:t>A review of existing L-Category vehicle regulation to ensure it remains fit for purpose and caters for the evolution of future zero emission PLVs, including assessing the potential for a new vehicle category.</w:t>
      </w:r>
    </w:p>
    <w:p w14:paraId="09763CFD" w14:textId="6ACA6324"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Style w:val="Strong"/>
          <w:rFonts w:ascii="Arial" w:hAnsi="Arial" w:cs="Arial"/>
          <w:b w:val="0"/>
          <w:bCs w:val="0"/>
          <w:sz w:val="20"/>
          <w:szCs w:val="20"/>
        </w:rPr>
        <w:t xml:space="preserve">Developing the component and system supply chain in the UK for zero emission L3-Category powered two-wheelers (PTWs) to encourage new entrants to the market, lower manufacturing costs and maximise the potential for </w:t>
      </w:r>
      <w:r w:rsidR="000640ED">
        <w:rPr>
          <w:rStyle w:val="Strong"/>
          <w:rFonts w:ascii="Arial" w:hAnsi="Arial" w:cs="Arial"/>
          <w:b w:val="0"/>
          <w:bCs w:val="0"/>
          <w:sz w:val="20"/>
          <w:szCs w:val="20"/>
        </w:rPr>
        <w:t>greenhouse gas (GHG)</w:t>
      </w:r>
      <w:r w:rsidRPr="00994E49">
        <w:rPr>
          <w:rStyle w:val="Strong"/>
          <w:rFonts w:ascii="Arial" w:hAnsi="Arial" w:cs="Arial"/>
          <w:b w:val="0"/>
          <w:bCs w:val="0"/>
          <w:sz w:val="20"/>
          <w:szCs w:val="20"/>
        </w:rPr>
        <w:t xml:space="preserve"> emission savings.</w:t>
      </w:r>
    </w:p>
    <w:p w14:paraId="6DD84943" w14:textId="09050A44"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Style w:val="Strong"/>
          <w:rFonts w:ascii="Arial" w:hAnsi="Arial" w:cs="Arial"/>
          <w:b w:val="0"/>
          <w:bCs w:val="0"/>
          <w:sz w:val="20"/>
          <w:szCs w:val="20"/>
        </w:rPr>
        <w:t>Developing the manufacturing base and supply chain in the UK for zero emission L7 cargo vehicles to increase the number and availability of models on the market, providing a greater degree of consumer and fleet choice.</w:t>
      </w:r>
    </w:p>
    <w:p w14:paraId="107E10F3" w14:textId="714A50F7" w:rsidR="00994E49" w:rsidRPr="00994E49" w:rsidRDefault="00994E49" w:rsidP="00994E49">
      <w:pPr>
        <w:pStyle w:val="ListParagraph"/>
        <w:numPr>
          <w:ilvl w:val="0"/>
          <w:numId w:val="23"/>
        </w:numPr>
        <w:spacing w:after="0" w:line="240" w:lineRule="auto"/>
        <w:ind w:left="360"/>
        <w:jc w:val="both"/>
        <w:rPr>
          <w:rFonts w:ascii="Arial" w:hAnsi="Arial" w:cs="Arial"/>
          <w:sz w:val="20"/>
          <w:szCs w:val="20"/>
        </w:rPr>
      </w:pPr>
      <w:bookmarkStart w:id="0" w:name="_Hlk91063024"/>
      <w:r w:rsidRPr="00994E49">
        <w:rPr>
          <w:rFonts w:ascii="Arial" w:hAnsi="Arial" w:cs="Arial"/>
          <w:sz w:val="20"/>
          <w:szCs w:val="20"/>
        </w:rPr>
        <w:t>An urgent review of the current grant and incentivisation structure in the PLV sector, including adopting learning</w:t>
      </w:r>
      <w:r w:rsidR="000640ED">
        <w:rPr>
          <w:rFonts w:ascii="Arial" w:hAnsi="Arial" w:cs="Arial"/>
          <w:sz w:val="20"/>
          <w:szCs w:val="20"/>
        </w:rPr>
        <w:t>s</w:t>
      </w:r>
      <w:r w:rsidRPr="00994E49">
        <w:rPr>
          <w:rFonts w:ascii="Arial" w:hAnsi="Arial" w:cs="Arial"/>
          <w:sz w:val="20"/>
          <w:szCs w:val="20"/>
        </w:rPr>
        <w:t xml:space="preserve"> from other vehicle categories where the roll out of zero emission tailpipe vehicles has proven successful. </w:t>
      </w:r>
      <w:bookmarkEnd w:id="0"/>
    </w:p>
    <w:p w14:paraId="3DBBE6F8" w14:textId="347EC8DE"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Fonts w:ascii="Arial" w:hAnsi="Arial" w:cs="Arial"/>
          <w:sz w:val="20"/>
          <w:szCs w:val="20"/>
        </w:rPr>
        <w:t>Conducting a public awareness campaign jointly led by Government and industry to promote the existence, availability, and benefits of zero emission PLVs to consumers and businesses.</w:t>
      </w:r>
    </w:p>
    <w:p w14:paraId="6B9F52C3" w14:textId="7E96E978" w:rsidR="00994E49" w:rsidRPr="00994E49" w:rsidRDefault="00994E49" w:rsidP="00994E49">
      <w:pPr>
        <w:pStyle w:val="ListParagraph"/>
        <w:numPr>
          <w:ilvl w:val="0"/>
          <w:numId w:val="23"/>
        </w:numPr>
        <w:spacing w:after="0" w:line="240" w:lineRule="auto"/>
        <w:ind w:left="360"/>
        <w:jc w:val="both"/>
        <w:rPr>
          <w:rFonts w:ascii="Arial" w:hAnsi="Arial" w:cs="Arial"/>
          <w:sz w:val="20"/>
          <w:szCs w:val="20"/>
        </w:rPr>
      </w:pPr>
      <w:r w:rsidRPr="00994E49">
        <w:rPr>
          <w:rFonts w:ascii="Arial" w:hAnsi="Arial" w:cs="Arial"/>
          <w:sz w:val="20"/>
          <w:szCs w:val="20"/>
        </w:rPr>
        <w:t>Simplifying the existing licensing regime across all L-Category segments to improve access to zero emission PLVs for a wider section of the community, increasing access, uptake and adoption.</w:t>
      </w:r>
    </w:p>
    <w:p w14:paraId="1407AD21" w14:textId="0008EE2B"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Fonts w:ascii="Arial" w:hAnsi="Arial" w:cs="Arial"/>
          <w:sz w:val="20"/>
          <w:szCs w:val="20"/>
        </w:rPr>
        <w:t>Increasing mobility in rural communities by providing access to affordable zero emission PLV solutions using initiatives such as Wheels to Work.</w:t>
      </w:r>
    </w:p>
    <w:p w14:paraId="4CD02FBA" w14:textId="62E5BA5E" w:rsidR="00994E49" w:rsidRPr="00994E49" w:rsidRDefault="00994E49" w:rsidP="00994E49">
      <w:pPr>
        <w:pStyle w:val="ListParagraph"/>
        <w:numPr>
          <w:ilvl w:val="0"/>
          <w:numId w:val="23"/>
        </w:numPr>
        <w:spacing w:after="0" w:line="240" w:lineRule="auto"/>
        <w:ind w:left="360"/>
        <w:jc w:val="both"/>
        <w:rPr>
          <w:rFonts w:ascii="Arial" w:hAnsi="Arial" w:cs="Arial"/>
          <w:sz w:val="20"/>
          <w:szCs w:val="20"/>
        </w:rPr>
      </w:pPr>
      <w:r w:rsidRPr="00994E49">
        <w:rPr>
          <w:rFonts w:ascii="Arial" w:hAnsi="Arial" w:cs="Arial"/>
          <w:sz w:val="20"/>
          <w:szCs w:val="20"/>
        </w:rPr>
        <w:t>Engaging with local authorities through the Local Authorities Transport Decarbonisation Toolkit to ensure zero emission PLVs form part of an integrated transport solution for the UK.</w:t>
      </w:r>
    </w:p>
    <w:p w14:paraId="16D371D6" w14:textId="4EB424E1" w:rsidR="00994E49" w:rsidRPr="00994E49" w:rsidRDefault="00994E49" w:rsidP="00994E49">
      <w:pPr>
        <w:pStyle w:val="ListParagraph"/>
        <w:numPr>
          <w:ilvl w:val="0"/>
          <w:numId w:val="23"/>
        </w:numPr>
        <w:spacing w:after="0" w:line="240" w:lineRule="auto"/>
        <w:ind w:left="360"/>
        <w:jc w:val="both"/>
        <w:rPr>
          <w:rFonts w:ascii="Arial" w:hAnsi="Arial" w:cs="Arial"/>
          <w:sz w:val="20"/>
          <w:szCs w:val="20"/>
        </w:rPr>
      </w:pPr>
      <w:r w:rsidRPr="00994E49">
        <w:rPr>
          <w:rFonts w:ascii="Arial" w:hAnsi="Arial" w:cs="Arial"/>
          <w:sz w:val="20"/>
          <w:szCs w:val="20"/>
        </w:rPr>
        <w:t>Creating a formal L-Category community to engage with the Government and monitor the delivery of this Action Plan.</w:t>
      </w:r>
    </w:p>
    <w:p w14:paraId="4A94EECA" w14:textId="1BDFB517" w:rsidR="00994E49" w:rsidRPr="00994E49" w:rsidRDefault="00994E49" w:rsidP="00994E49">
      <w:pPr>
        <w:pStyle w:val="ListParagraph"/>
        <w:numPr>
          <w:ilvl w:val="0"/>
          <w:numId w:val="23"/>
        </w:numPr>
        <w:spacing w:after="0" w:line="240" w:lineRule="auto"/>
        <w:ind w:left="360"/>
        <w:jc w:val="both"/>
        <w:rPr>
          <w:rStyle w:val="Strong"/>
          <w:rFonts w:ascii="Arial" w:hAnsi="Arial" w:cs="Arial"/>
          <w:b w:val="0"/>
          <w:bCs w:val="0"/>
          <w:sz w:val="20"/>
          <w:szCs w:val="20"/>
        </w:rPr>
      </w:pPr>
      <w:r w:rsidRPr="00994E49">
        <w:rPr>
          <w:rFonts w:ascii="Arial" w:hAnsi="Arial" w:cs="Arial"/>
          <w:sz w:val="20"/>
          <w:szCs w:val="20"/>
        </w:rPr>
        <w:t>Engaging with industry to ensure zero emission PLVs are considered and incorporated into the development of the EV charging infrastructure.</w:t>
      </w:r>
    </w:p>
    <w:p w14:paraId="305B5234" w14:textId="77777777" w:rsidR="007A532C" w:rsidRDefault="007A532C" w:rsidP="00FE350A">
      <w:pPr>
        <w:spacing w:after="0" w:line="240" w:lineRule="auto"/>
        <w:jc w:val="both"/>
        <w:rPr>
          <w:rStyle w:val="Strong"/>
          <w:rFonts w:ascii="Arial" w:hAnsi="Arial" w:cs="Arial"/>
          <w:b w:val="0"/>
          <w:bCs w:val="0"/>
          <w:sz w:val="20"/>
          <w:szCs w:val="20"/>
          <w:highlight w:val="yellow"/>
        </w:rPr>
      </w:pPr>
    </w:p>
    <w:p w14:paraId="6F140F18" w14:textId="393CE7A4" w:rsidR="002E3A55" w:rsidRDefault="007C4080" w:rsidP="002E3A55">
      <w:pPr>
        <w:spacing w:after="0" w:line="240" w:lineRule="auto"/>
        <w:jc w:val="both"/>
        <w:rPr>
          <w:rFonts w:ascii="Arial" w:hAnsi="Arial" w:cs="Arial"/>
          <w:sz w:val="20"/>
          <w:szCs w:val="20"/>
        </w:rPr>
      </w:pPr>
      <w:r w:rsidRPr="002E3A55">
        <w:rPr>
          <w:rStyle w:val="Strong"/>
          <w:rFonts w:ascii="Arial" w:hAnsi="Arial" w:cs="Arial"/>
          <w:sz w:val="20"/>
          <w:szCs w:val="20"/>
        </w:rPr>
        <w:t>Commenting on the Action Plan,</w:t>
      </w:r>
      <w:r w:rsidR="002E3A55" w:rsidRPr="002E3A55">
        <w:rPr>
          <w:rStyle w:val="Strong"/>
          <w:rFonts w:ascii="Arial" w:hAnsi="Arial" w:cs="Arial"/>
          <w:sz w:val="20"/>
          <w:szCs w:val="20"/>
        </w:rPr>
        <w:t xml:space="preserve"> </w:t>
      </w:r>
      <w:r w:rsidR="002E3A55" w:rsidRPr="002E3A55">
        <w:rPr>
          <w:rFonts w:ascii="Arial" w:hAnsi="Arial" w:cs="Arial"/>
          <w:b/>
          <w:bCs/>
          <w:sz w:val="20"/>
          <w:szCs w:val="20"/>
        </w:rPr>
        <w:t>Transport</w:t>
      </w:r>
      <w:r w:rsidR="002E3A55" w:rsidRPr="00B0652E">
        <w:rPr>
          <w:rFonts w:ascii="Arial" w:hAnsi="Arial" w:cs="Arial"/>
          <w:b/>
          <w:bCs/>
          <w:sz w:val="20"/>
          <w:szCs w:val="20"/>
        </w:rPr>
        <w:t xml:space="preserve"> Minister Trudy Harrison said:</w:t>
      </w:r>
      <w:r w:rsidR="002E3A55" w:rsidRPr="00B0652E">
        <w:rPr>
          <w:rFonts w:ascii="Arial" w:hAnsi="Arial" w:cs="Arial"/>
          <w:sz w:val="20"/>
          <w:szCs w:val="20"/>
        </w:rPr>
        <w:t xml:space="preserve"> </w:t>
      </w:r>
    </w:p>
    <w:p w14:paraId="6F9401CE" w14:textId="7D588CD6" w:rsidR="002E3A55" w:rsidRPr="00B0652E" w:rsidRDefault="002E3A55" w:rsidP="002E3A55">
      <w:pPr>
        <w:rPr>
          <w:rFonts w:ascii="Arial" w:hAnsi="Arial" w:cs="Arial"/>
          <w:sz w:val="20"/>
          <w:szCs w:val="20"/>
        </w:rPr>
      </w:pPr>
      <w:r>
        <w:rPr>
          <w:rFonts w:ascii="Arial" w:hAnsi="Arial" w:cs="Arial"/>
          <w:sz w:val="20"/>
          <w:szCs w:val="20"/>
        </w:rPr>
        <w:br/>
      </w:r>
      <w:r w:rsidRPr="00B0652E">
        <w:rPr>
          <w:rFonts w:ascii="Arial" w:hAnsi="Arial" w:cs="Arial"/>
          <w:sz w:val="20"/>
          <w:szCs w:val="20"/>
        </w:rPr>
        <w:t xml:space="preserve">"I fully welcome this </w:t>
      </w:r>
      <w:r>
        <w:rPr>
          <w:rFonts w:ascii="Arial" w:hAnsi="Arial" w:cs="Arial"/>
          <w:sz w:val="20"/>
          <w:szCs w:val="20"/>
        </w:rPr>
        <w:t>A</w:t>
      </w:r>
      <w:r w:rsidRPr="00B0652E">
        <w:rPr>
          <w:rFonts w:ascii="Arial" w:hAnsi="Arial" w:cs="Arial"/>
          <w:sz w:val="20"/>
          <w:szCs w:val="20"/>
        </w:rPr>
        <w:t xml:space="preserve">ction </w:t>
      </w:r>
      <w:r>
        <w:rPr>
          <w:rFonts w:ascii="Arial" w:hAnsi="Arial" w:cs="Arial"/>
          <w:sz w:val="20"/>
          <w:szCs w:val="20"/>
        </w:rPr>
        <w:t>P</w:t>
      </w:r>
      <w:r w:rsidRPr="00B0652E">
        <w:rPr>
          <w:rFonts w:ascii="Arial" w:hAnsi="Arial" w:cs="Arial"/>
          <w:sz w:val="20"/>
          <w:szCs w:val="20"/>
        </w:rPr>
        <w:t>lan which sets out opportunities to support the resurgence of the UK's iconic motorcycle industry and put us one step closer towards making our air cleaner and lives healthier.</w:t>
      </w:r>
    </w:p>
    <w:p w14:paraId="1C161FDE" w14:textId="77777777" w:rsidR="002E3A55" w:rsidRPr="00B0652E" w:rsidRDefault="002E3A55" w:rsidP="002E3A55">
      <w:pPr>
        <w:rPr>
          <w:rFonts w:ascii="Arial" w:hAnsi="Arial" w:cs="Arial"/>
          <w:sz w:val="20"/>
          <w:szCs w:val="20"/>
        </w:rPr>
      </w:pPr>
      <w:r w:rsidRPr="00B0652E">
        <w:rPr>
          <w:rFonts w:ascii="Arial" w:hAnsi="Arial" w:cs="Arial"/>
          <w:sz w:val="20"/>
          <w:szCs w:val="20"/>
        </w:rPr>
        <w:lastRenderedPageBreak/>
        <w:t>"As we power up the green revolution, we are determined to find the right place for zero emission PLVs within our transport network and believe they can offer an affordable, convenient and sustainable way to travel, while helping to cut congestion in our towns and cities.”</w:t>
      </w:r>
    </w:p>
    <w:p w14:paraId="3E01FFDA" w14:textId="6587B3FD" w:rsidR="00641C71" w:rsidRDefault="00641C71" w:rsidP="00641C71">
      <w:pPr>
        <w:spacing w:after="0" w:line="240" w:lineRule="auto"/>
        <w:jc w:val="both"/>
        <w:rPr>
          <w:rStyle w:val="Strong"/>
          <w:rFonts w:ascii="Arial" w:hAnsi="Arial" w:cs="Arial"/>
          <w:b w:val="0"/>
          <w:bCs w:val="0"/>
          <w:sz w:val="20"/>
          <w:szCs w:val="20"/>
        </w:rPr>
      </w:pPr>
    </w:p>
    <w:p w14:paraId="2C24AE92" w14:textId="77777777" w:rsidR="0004519C" w:rsidRPr="0004519C" w:rsidRDefault="004823E4" w:rsidP="00FE350A">
      <w:pPr>
        <w:spacing w:after="0" w:line="240" w:lineRule="auto"/>
        <w:jc w:val="both"/>
        <w:rPr>
          <w:rStyle w:val="Strong"/>
          <w:rFonts w:ascii="Arial" w:hAnsi="Arial" w:cs="Arial"/>
          <w:sz w:val="20"/>
          <w:szCs w:val="20"/>
        </w:rPr>
      </w:pPr>
      <w:r w:rsidRPr="0004519C">
        <w:rPr>
          <w:rStyle w:val="Strong"/>
          <w:rFonts w:ascii="Arial" w:hAnsi="Arial" w:cs="Arial"/>
          <w:sz w:val="20"/>
          <w:szCs w:val="20"/>
        </w:rPr>
        <w:t xml:space="preserve">MCIA CEO, Tony Campbell, said: </w:t>
      </w:r>
    </w:p>
    <w:p w14:paraId="289773DE" w14:textId="77777777" w:rsidR="0004519C" w:rsidRDefault="0004519C" w:rsidP="00FE350A">
      <w:pPr>
        <w:spacing w:after="0" w:line="240" w:lineRule="auto"/>
        <w:jc w:val="both"/>
        <w:rPr>
          <w:rStyle w:val="Strong"/>
          <w:rFonts w:ascii="Arial" w:hAnsi="Arial" w:cs="Arial"/>
          <w:b w:val="0"/>
          <w:bCs w:val="0"/>
          <w:sz w:val="20"/>
          <w:szCs w:val="20"/>
        </w:rPr>
      </w:pPr>
    </w:p>
    <w:p w14:paraId="04B02789" w14:textId="47756309" w:rsidR="00FE350A" w:rsidRPr="0004519C" w:rsidRDefault="004823E4" w:rsidP="00FE350A">
      <w:pPr>
        <w:spacing w:after="0" w:line="240" w:lineRule="auto"/>
        <w:jc w:val="both"/>
        <w:rPr>
          <w:rStyle w:val="Strong"/>
          <w:rFonts w:ascii="Arial" w:hAnsi="Arial" w:cs="Arial"/>
          <w:b w:val="0"/>
          <w:bCs w:val="0"/>
          <w:sz w:val="20"/>
          <w:szCs w:val="20"/>
        </w:rPr>
      </w:pPr>
      <w:r w:rsidRPr="0004519C">
        <w:rPr>
          <w:rStyle w:val="Strong"/>
          <w:rFonts w:ascii="Arial" w:hAnsi="Arial" w:cs="Arial"/>
          <w:b w:val="0"/>
          <w:bCs w:val="0"/>
          <w:sz w:val="20"/>
          <w:szCs w:val="20"/>
        </w:rPr>
        <w:t>“</w:t>
      </w:r>
      <w:r w:rsidR="00FE350A" w:rsidRPr="0004519C">
        <w:rPr>
          <w:rStyle w:val="Strong"/>
          <w:rFonts w:ascii="Arial" w:hAnsi="Arial" w:cs="Arial"/>
          <w:b w:val="0"/>
          <w:bCs w:val="0"/>
          <w:sz w:val="20"/>
          <w:szCs w:val="20"/>
        </w:rPr>
        <w:t xml:space="preserve">Traditionally, </w:t>
      </w:r>
      <w:r w:rsidR="0004519C" w:rsidRPr="0004519C">
        <w:rPr>
          <w:rStyle w:val="Strong"/>
          <w:rFonts w:ascii="Arial" w:hAnsi="Arial" w:cs="Arial"/>
          <w:b w:val="0"/>
          <w:bCs w:val="0"/>
          <w:sz w:val="20"/>
          <w:szCs w:val="20"/>
        </w:rPr>
        <w:t>powered two-wheelers and other PLVs</w:t>
      </w:r>
      <w:r w:rsidR="00FE350A" w:rsidRPr="0004519C">
        <w:rPr>
          <w:rStyle w:val="Strong"/>
          <w:rFonts w:ascii="Arial" w:hAnsi="Arial" w:cs="Arial"/>
          <w:b w:val="0"/>
          <w:bCs w:val="0"/>
          <w:sz w:val="20"/>
          <w:szCs w:val="20"/>
        </w:rPr>
        <w:t xml:space="preserve"> have often been absent from national and local policy development</w:t>
      </w:r>
      <w:r w:rsidR="0004519C" w:rsidRPr="0004519C">
        <w:rPr>
          <w:rStyle w:val="Strong"/>
          <w:rFonts w:ascii="Arial" w:hAnsi="Arial" w:cs="Arial"/>
          <w:b w:val="0"/>
          <w:bCs w:val="0"/>
          <w:sz w:val="20"/>
          <w:szCs w:val="20"/>
        </w:rPr>
        <w:t xml:space="preserve"> </w:t>
      </w:r>
      <w:r w:rsidR="00FE350A" w:rsidRPr="0004519C">
        <w:rPr>
          <w:rStyle w:val="Strong"/>
          <w:rFonts w:ascii="Arial" w:hAnsi="Arial" w:cs="Arial"/>
          <w:b w:val="0"/>
          <w:bCs w:val="0"/>
          <w:sz w:val="20"/>
          <w:szCs w:val="20"/>
        </w:rPr>
        <w:t>due to an underappreciation or lack of awareness of their potential benefits</w:t>
      </w:r>
      <w:r w:rsidR="00946544">
        <w:rPr>
          <w:rStyle w:val="Strong"/>
          <w:rFonts w:ascii="Arial" w:hAnsi="Arial" w:cs="Arial"/>
          <w:b w:val="0"/>
          <w:bCs w:val="0"/>
          <w:sz w:val="20"/>
          <w:szCs w:val="20"/>
        </w:rPr>
        <w:t xml:space="preserve"> to the environment.</w:t>
      </w:r>
    </w:p>
    <w:p w14:paraId="381E5AE8" w14:textId="77777777" w:rsidR="00FE350A" w:rsidRPr="0004519C" w:rsidRDefault="00FE350A" w:rsidP="00FE350A">
      <w:pPr>
        <w:spacing w:after="0" w:line="240" w:lineRule="auto"/>
        <w:jc w:val="both"/>
        <w:rPr>
          <w:rStyle w:val="Strong"/>
          <w:rFonts w:ascii="Arial" w:hAnsi="Arial" w:cs="Arial"/>
          <w:b w:val="0"/>
          <w:bCs w:val="0"/>
          <w:sz w:val="20"/>
          <w:szCs w:val="20"/>
        </w:rPr>
      </w:pPr>
    </w:p>
    <w:p w14:paraId="0C5417FF" w14:textId="777B652A" w:rsidR="004823E4" w:rsidRPr="0004519C" w:rsidRDefault="00FE350A" w:rsidP="00FE350A">
      <w:pPr>
        <w:spacing w:after="0" w:line="240" w:lineRule="auto"/>
        <w:jc w:val="both"/>
        <w:rPr>
          <w:rStyle w:val="Strong"/>
          <w:rFonts w:ascii="Arial" w:hAnsi="Arial" w:cs="Arial"/>
          <w:b w:val="0"/>
          <w:bCs w:val="0"/>
          <w:sz w:val="20"/>
          <w:szCs w:val="20"/>
        </w:rPr>
      </w:pPr>
      <w:r w:rsidRPr="0004519C">
        <w:rPr>
          <w:rStyle w:val="Strong"/>
          <w:rFonts w:ascii="Arial" w:hAnsi="Arial" w:cs="Arial"/>
          <w:b w:val="0"/>
          <w:bCs w:val="0"/>
          <w:sz w:val="20"/>
          <w:szCs w:val="20"/>
        </w:rPr>
        <w:t>“It is testament to the industry and all it has done to showcase its decarbonisation credentials that it is now regarded as a serious mode of transport for consideration alongside others, where appropriate, in the future</w:t>
      </w:r>
      <w:r w:rsidR="00946544">
        <w:rPr>
          <w:rStyle w:val="Strong"/>
          <w:rFonts w:ascii="Arial" w:hAnsi="Arial" w:cs="Arial"/>
          <w:b w:val="0"/>
          <w:bCs w:val="0"/>
          <w:sz w:val="20"/>
          <w:szCs w:val="20"/>
        </w:rPr>
        <w:t xml:space="preserve"> of our</w:t>
      </w:r>
      <w:r w:rsidRPr="0004519C">
        <w:rPr>
          <w:rStyle w:val="Strong"/>
          <w:rFonts w:ascii="Arial" w:hAnsi="Arial" w:cs="Arial"/>
          <w:b w:val="0"/>
          <w:bCs w:val="0"/>
          <w:sz w:val="20"/>
          <w:szCs w:val="20"/>
        </w:rPr>
        <w:t xml:space="preserve"> transport ecosystems.  </w:t>
      </w:r>
    </w:p>
    <w:p w14:paraId="50A21DF1" w14:textId="2E4A3378" w:rsidR="00FE350A" w:rsidRPr="0004519C" w:rsidRDefault="00FE350A" w:rsidP="00641C71">
      <w:pPr>
        <w:spacing w:after="0" w:line="240" w:lineRule="auto"/>
        <w:jc w:val="both"/>
        <w:rPr>
          <w:rStyle w:val="Strong"/>
          <w:rFonts w:ascii="Arial" w:hAnsi="Arial" w:cs="Arial"/>
          <w:b w:val="0"/>
          <w:bCs w:val="0"/>
          <w:sz w:val="20"/>
          <w:szCs w:val="20"/>
        </w:rPr>
      </w:pPr>
    </w:p>
    <w:p w14:paraId="6FA555C3" w14:textId="45AB3AD4" w:rsidR="00FE350A" w:rsidRPr="0004519C" w:rsidRDefault="00FE350A" w:rsidP="00641C71">
      <w:pPr>
        <w:spacing w:after="0" w:line="240" w:lineRule="auto"/>
        <w:jc w:val="both"/>
        <w:rPr>
          <w:rStyle w:val="Strong"/>
          <w:rFonts w:ascii="Arial" w:hAnsi="Arial" w:cs="Arial"/>
          <w:b w:val="0"/>
          <w:bCs w:val="0"/>
          <w:sz w:val="20"/>
          <w:szCs w:val="20"/>
        </w:rPr>
      </w:pPr>
      <w:r w:rsidRPr="0004519C">
        <w:rPr>
          <w:rStyle w:val="Strong"/>
          <w:rFonts w:ascii="Arial" w:hAnsi="Arial" w:cs="Arial"/>
          <w:b w:val="0"/>
          <w:bCs w:val="0"/>
          <w:sz w:val="20"/>
          <w:szCs w:val="20"/>
        </w:rPr>
        <w:t xml:space="preserve">“We look forward to working with Government and industry on </w:t>
      </w:r>
      <w:r w:rsidR="0004519C">
        <w:rPr>
          <w:rStyle w:val="Strong"/>
          <w:rFonts w:ascii="Arial" w:hAnsi="Arial" w:cs="Arial"/>
          <w:b w:val="0"/>
          <w:bCs w:val="0"/>
          <w:sz w:val="20"/>
          <w:szCs w:val="20"/>
        </w:rPr>
        <w:t xml:space="preserve">ensuring the full and proper implementation </w:t>
      </w:r>
      <w:r w:rsidR="00994E49">
        <w:rPr>
          <w:rStyle w:val="Strong"/>
          <w:rFonts w:ascii="Arial" w:hAnsi="Arial" w:cs="Arial"/>
          <w:b w:val="0"/>
          <w:bCs w:val="0"/>
          <w:sz w:val="20"/>
          <w:szCs w:val="20"/>
        </w:rPr>
        <w:t xml:space="preserve">of the Plan’s </w:t>
      </w:r>
      <w:r w:rsidRPr="0004519C">
        <w:rPr>
          <w:rStyle w:val="Strong"/>
          <w:rFonts w:ascii="Arial" w:hAnsi="Arial" w:cs="Arial"/>
          <w:b w:val="0"/>
          <w:bCs w:val="0"/>
          <w:sz w:val="20"/>
          <w:szCs w:val="20"/>
        </w:rPr>
        <w:t>recommendations throughout 2022 and beyond.”</w:t>
      </w:r>
    </w:p>
    <w:p w14:paraId="18DE96C1" w14:textId="1582A387" w:rsidR="00FE350A" w:rsidRPr="0004519C" w:rsidRDefault="00FE350A" w:rsidP="00641C71">
      <w:pPr>
        <w:spacing w:after="0" w:line="240" w:lineRule="auto"/>
        <w:jc w:val="both"/>
        <w:rPr>
          <w:rStyle w:val="Strong"/>
          <w:rFonts w:ascii="Arial" w:hAnsi="Arial" w:cs="Arial"/>
          <w:b w:val="0"/>
          <w:bCs w:val="0"/>
          <w:sz w:val="20"/>
          <w:szCs w:val="20"/>
        </w:rPr>
      </w:pPr>
    </w:p>
    <w:p w14:paraId="232A602E" w14:textId="41CFE3AD" w:rsidR="00994E49" w:rsidRPr="000640ED" w:rsidRDefault="00994E49" w:rsidP="00994E49">
      <w:pPr>
        <w:spacing w:after="0" w:line="240" w:lineRule="auto"/>
        <w:jc w:val="both"/>
        <w:rPr>
          <w:rStyle w:val="Strong"/>
          <w:rFonts w:ascii="Arial" w:hAnsi="Arial" w:cs="Arial"/>
          <w:sz w:val="20"/>
          <w:szCs w:val="20"/>
        </w:rPr>
      </w:pPr>
      <w:r w:rsidRPr="000640ED">
        <w:rPr>
          <w:rStyle w:val="Strong"/>
          <w:rFonts w:ascii="Arial" w:hAnsi="Arial" w:cs="Arial"/>
          <w:sz w:val="20"/>
          <w:szCs w:val="20"/>
        </w:rPr>
        <w:t xml:space="preserve">Zemo Partnership CEO, </w:t>
      </w:r>
      <w:r w:rsidR="00641C71" w:rsidRPr="000640ED">
        <w:rPr>
          <w:rStyle w:val="Strong"/>
          <w:rFonts w:ascii="Arial" w:hAnsi="Arial" w:cs="Arial"/>
          <w:sz w:val="20"/>
          <w:szCs w:val="20"/>
        </w:rPr>
        <w:t>Andy Eastlake, said:</w:t>
      </w:r>
    </w:p>
    <w:p w14:paraId="22708E44" w14:textId="77777777" w:rsidR="00C10FDD" w:rsidRPr="00633D55" w:rsidRDefault="00C10FDD" w:rsidP="00C10FDD">
      <w:pPr>
        <w:spacing w:after="0" w:line="240" w:lineRule="auto"/>
        <w:jc w:val="both"/>
        <w:rPr>
          <w:rStyle w:val="Strong"/>
          <w:rFonts w:ascii="Arial" w:hAnsi="Arial" w:cs="Arial"/>
          <w:b w:val="0"/>
          <w:bCs w:val="0"/>
          <w:sz w:val="20"/>
          <w:szCs w:val="20"/>
          <w:lang w:val="nl-NL"/>
        </w:rPr>
      </w:pPr>
    </w:p>
    <w:p w14:paraId="530E8771" w14:textId="77777777" w:rsidR="00C10FDD" w:rsidRDefault="00C10FDD" w:rsidP="00C10FDD">
      <w:pPr>
        <w:spacing w:after="0" w:line="240" w:lineRule="auto"/>
        <w:jc w:val="both"/>
        <w:rPr>
          <w:rStyle w:val="Strong"/>
          <w:rFonts w:ascii="Arial" w:hAnsi="Arial" w:cs="Arial"/>
          <w:b w:val="0"/>
          <w:bCs w:val="0"/>
          <w:sz w:val="20"/>
          <w:szCs w:val="20"/>
        </w:rPr>
      </w:pPr>
      <w:r w:rsidRPr="009B2795">
        <w:rPr>
          <w:rStyle w:val="Strong"/>
          <w:rFonts w:ascii="Arial" w:hAnsi="Arial" w:cs="Arial"/>
          <w:b w:val="0"/>
          <w:bCs w:val="0"/>
          <w:sz w:val="20"/>
          <w:szCs w:val="20"/>
        </w:rPr>
        <w:t>“</w:t>
      </w:r>
      <w:r w:rsidRPr="00633D55">
        <w:rPr>
          <w:rStyle w:val="Strong"/>
          <w:rFonts w:ascii="Arial" w:hAnsi="Arial" w:cs="Arial"/>
          <w:b w:val="0"/>
          <w:bCs w:val="0"/>
          <w:sz w:val="20"/>
          <w:szCs w:val="20"/>
        </w:rPr>
        <w:t>Road transport is o</w:t>
      </w:r>
      <w:r>
        <w:rPr>
          <w:rStyle w:val="Strong"/>
          <w:rFonts w:ascii="Arial" w:hAnsi="Arial" w:cs="Arial"/>
          <w:b w:val="0"/>
          <w:bCs w:val="0"/>
          <w:sz w:val="20"/>
          <w:szCs w:val="20"/>
        </w:rPr>
        <w:t>ne of the most challenging areas in terms of the achievement of net zero by 2050. Policymakers will need all the tools in the box to deliver this and ensuring every vehicle type can play its part is a critical step.</w:t>
      </w:r>
    </w:p>
    <w:p w14:paraId="6F6ED17D" w14:textId="77777777" w:rsidR="00C10FDD" w:rsidRDefault="00C10FDD" w:rsidP="00C10FDD">
      <w:pPr>
        <w:spacing w:after="0" w:line="240" w:lineRule="auto"/>
        <w:jc w:val="both"/>
        <w:rPr>
          <w:rStyle w:val="Strong"/>
          <w:rFonts w:ascii="Arial" w:hAnsi="Arial" w:cs="Arial"/>
          <w:b w:val="0"/>
          <w:bCs w:val="0"/>
          <w:sz w:val="20"/>
          <w:szCs w:val="20"/>
        </w:rPr>
      </w:pPr>
    </w:p>
    <w:p w14:paraId="6E5ED4E4" w14:textId="21DA35F4" w:rsidR="007C4080" w:rsidRDefault="00C10FDD" w:rsidP="00994E49">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“Using t</w:t>
      </w:r>
      <w:r w:rsidRPr="00CC3DA3">
        <w:rPr>
          <w:rStyle w:val="Strong"/>
          <w:rFonts w:ascii="Arial" w:hAnsi="Arial" w:cs="Arial"/>
          <w:b w:val="0"/>
          <w:bCs w:val="0"/>
          <w:sz w:val="20"/>
          <w:szCs w:val="20"/>
        </w:rPr>
        <w:t xml:space="preserve">he </w:t>
      </w:r>
      <w:r w:rsidRPr="00B83E80">
        <w:rPr>
          <w:rStyle w:val="Strong"/>
          <w:rFonts w:ascii="Arial" w:hAnsi="Arial" w:cs="Arial"/>
          <w:sz w:val="20"/>
          <w:szCs w:val="20"/>
        </w:rPr>
        <w:t>right vehicle for the right journey</w:t>
      </w:r>
      <w:r>
        <w:rPr>
          <w:rStyle w:val="Strong"/>
          <w:rFonts w:ascii="Arial" w:hAnsi="Arial" w:cs="Arial"/>
          <w:b w:val="0"/>
          <w:bCs w:val="0"/>
          <w:sz w:val="20"/>
          <w:szCs w:val="20"/>
        </w:rPr>
        <w:t xml:space="preserve"> is a crucial element of the transition to zero emission mobility. PLVs open new opportunities to improve the efficiency with which we use road space, resources and energy, to cut greenhouse gas emissions and, potentially, also contribute to much needed improvements in urban air quality.”</w:t>
      </w:r>
    </w:p>
    <w:p w14:paraId="60B66649" w14:textId="3D75A9BC" w:rsidR="00994E49" w:rsidRDefault="00994E49" w:rsidP="00994E49">
      <w:pPr>
        <w:spacing w:after="0" w:line="240" w:lineRule="auto"/>
        <w:jc w:val="both"/>
        <w:rPr>
          <w:rStyle w:val="Strong"/>
          <w:rFonts w:ascii="Arial" w:hAnsi="Arial" w:cs="Arial"/>
          <w:b w:val="0"/>
          <w:bCs w:val="0"/>
          <w:sz w:val="20"/>
          <w:szCs w:val="20"/>
        </w:rPr>
      </w:pPr>
    </w:p>
    <w:p w14:paraId="65FD715A" w14:textId="527F982B" w:rsidR="007C4080" w:rsidRDefault="007C4080" w:rsidP="00994E49">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ENDS</w:t>
      </w:r>
    </w:p>
    <w:p w14:paraId="42A2E19B" w14:textId="4B5494A0" w:rsidR="00FE350A" w:rsidRPr="007C4080" w:rsidRDefault="00FE350A" w:rsidP="00FE350A">
      <w:pPr>
        <w:spacing w:after="0" w:line="240" w:lineRule="auto"/>
        <w:jc w:val="both"/>
        <w:rPr>
          <w:rStyle w:val="Strong"/>
          <w:rFonts w:ascii="Arial" w:hAnsi="Arial" w:cs="Arial"/>
          <w:sz w:val="20"/>
          <w:szCs w:val="20"/>
        </w:rPr>
      </w:pPr>
    </w:p>
    <w:p w14:paraId="1AFA518C" w14:textId="2792A7E5" w:rsidR="002A54AF" w:rsidRPr="001C12F0" w:rsidRDefault="002A54AF" w:rsidP="002A54AF">
      <w:pPr>
        <w:spacing w:after="0" w:line="240" w:lineRule="auto"/>
        <w:rPr>
          <w:rFonts w:ascii="Arial" w:hAnsi="Arial" w:cs="Arial"/>
          <w:b/>
          <w:sz w:val="20"/>
        </w:rPr>
      </w:pPr>
      <w:r w:rsidRPr="001C12F0">
        <w:rPr>
          <w:rFonts w:ascii="Arial" w:hAnsi="Arial" w:cs="Arial"/>
          <w:b/>
          <w:sz w:val="20"/>
        </w:rPr>
        <w:t>Notes for Editors:</w:t>
      </w:r>
      <w:r w:rsidRPr="001C12F0">
        <w:rPr>
          <w:rFonts w:ascii="Arial" w:hAnsi="Arial" w:cs="Arial"/>
          <w:b/>
          <w:sz w:val="20"/>
        </w:rPr>
        <w:br/>
      </w:r>
    </w:p>
    <w:p w14:paraId="15B06A84" w14:textId="78952E2F" w:rsidR="009A70C6" w:rsidRPr="004823E4" w:rsidRDefault="009A70C6" w:rsidP="004823E4">
      <w:pPr>
        <w:jc w:val="both"/>
        <w:rPr>
          <w:rFonts w:ascii="Arial" w:eastAsiaTheme="minorHAnsi" w:hAnsi="Arial" w:cs="Arial"/>
          <w:sz w:val="20"/>
        </w:rPr>
      </w:pPr>
      <w:r w:rsidRPr="004823E4">
        <w:rPr>
          <w:rFonts w:ascii="Arial" w:eastAsiaTheme="minorHAnsi" w:hAnsi="Arial" w:cs="Arial"/>
          <w:sz w:val="20"/>
        </w:rPr>
        <w:t xml:space="preserve">MCIA represents over 90% of the supply side of the industry; the manufacturers and importers of </w:t>
      </w:r>
      <w:r w:rsidR="007C4080">
        <w:rPr>
          <w:rFonts w:ascii="Arial" w:eastAsiaTheme="minorHAnsi" w:hAnsi="Arial" w:cs="Arial"/>
          <w:sz w:val="20"/>
        </w:rPr>
        <w:t>p</w:t>
      </w:r>
      <w:r w:rsidRPr="004823E4">
        <w:rPr>
          <w:rFonts w:ascii="Arial" w:eastAsiaTheme="minorHAnsi" w:hAnsi="Arial" w:cs="Arial"/>
          <w:sz w:val="20"/>
        </w:rPr>
        <w:t xml:space="preserve">owered </w:t>
      </w:r>
      <w:r w:rsidR="007C4080">
        <w:rPr>
          <w:rFonts w:ascii="Arial" w:eastAsiaTheme="minorHAnsi" w:hAnsi="Arial" w:cs="Arial"/>
          <w:sz w:val="20"/>
        </w:rPr>
        <w:t>t</w:t>
      </w:r>
      <w:r w:rsidRPr="004823E4">
        <w:rPr>
          <w:rFonts w:ascii="Arial" w:eastAsiaTheme="minorHAnsi" w:hAnsi="Arial" w:cs="Arial"/>
          <w:sz w:val="20"/>
        </w:rPr>
        <w:t xml:space="preserve">wo </w:t>
      </w:r>
      <w:r w:rsidR="007C4080">
        <w:rPr>
          <w:rFonts w:ascii="Arial" w:eastAsiaTheme="minorHAnsi" w:hAnsi="Arial" w:cs="Arial"/>
          <w:sz w:val="20"/>
        </w:rPr>
        <w:t>w</w:t>
      </w:r>
      <w:r w:rsidRPr="004823E4">
        <w:rPr>
          <w:rFonts w:ascii="Arial" w:eastAsiaTheme="minorHAnsi" w:hAnsi="Arial" w:cs="Arial"/>
          <w:sz w:val="20"/>
        </w:rPr>
        <w:t xml:space="preserve">heelers (PTWs) and other PLVs (or L-Category vehicles), accessory and component suppliers and companies providing associated services. For more information about MCIA or to interview Tony Campbell, CEO, please call 07795 844779 or email </w:t>
      </w:r>
      <w:hyperlink r:id="rId8" w:history="1">
        <w:r w:rsidRPr="004823E4">
          <w:rPr>
            <w:rStyle w:val="Hyperlink"/>
            <w:rFonts w:ascii="Arial" w:eastAsiaTheme="minorHAnsi" w:hAnsi="Arial" w:cs="Arial"/>
            <w:sz w:val="20"/>
          </w:rPr>
          <w:t>t.campbell@mcia.co.uk</w:t>
        </w:r>
      </w:hyperlink>
      <w:r w:rsidRPr="004823E4">
        <w:rPr>
          <w:rFonts w:ascii="Arial" w:eastAsiaTheme="minorHAnsi" w:hAnsi="Arial" w:cs="Arial"/>
          <w:sz w:val="20"/>
        </w:rPr>
        <w:t>.</w:t>
      </w:r>
    </w:p>
    <w:p w14:paraId="251C292F" w14:textId="106EEF19" w:rsidR="009A70C6" w:rsidRPr="004823E4" w:rsidRDefault="009A70C6" w:rsidP="004823E4">
      <w:pPr>
        <w:jc w:val="both"/>
        <w:rPr>
          <w:rFonts w:ascii="Arial" w:eastAsiaTheme="minorHAnsi" w:hAnsi="Arial" w:cs="Arial"/>
          <w:sz w:val="20"/>
        </w:rPr>
      </w:pPr>
      <w:r w:rsidRPr="004823E4">
        <w:rPr>
          <w:rFonts w:ascii="Arial" w:eastAsiaTheme="minorHAnsi" w:hAnsi="Arial" w:cs="Arial"/>
          <w:sz w:val="20"/>
        </w:rPr>
        <w:t>Zemo Partnership (</w:t>
      </w:r>
      <w:hyperlink r:id="rId9" w:history="1">
        <w:r w:rsidR="000640ED" w:rsidRPr="00894DAF">
          <w:rPr>
            <w:rStyle w:val="Hyperlink"/>
            <w:rFonts w:ascii="Arial" w:eastAsiaTheme="minorHAnsi" w:hAnsi="Arial" w:cs="Arial"/>
            <w:sz w:val="20"/>
          </w:rPr>
          <w:t>www.zemo.org.uk</w:t>
        </w:r>
      </w:hyperlink>
      <w:r w:rsidRPr="004823E4">
        <w:rPr>
          <w:rFonts w:ascii="Arial" w:eastAsiaTheme="minorHAnsi" w:hAnsi="Arial" w:cs="Arial"/>
          <w:sz w:val="20"/>
        </w:rPr>
        <w:t>)</w:t>
      </w:r>
      <w:r w:rsidR="000640ED">
        <w:rPr>
          <w:rFonts w:ascii="Arial" w:eastAsiaTheme="minorHAnsi" w:hAnsi="Arial" w:cs="Arial"/>
          <w:sz w:val="20"/>
        </w:rPr>
        <w:t xml:space="preserve"> </w:t>
      </w:r>
      <w:r w:rsidRPr="004823E4">
        <w:rPr>
          <w:rFonts w:ascii="Arial" w:eastAsiaTheme="minorHAnsi" w:hAnsi="Arial" w:cs="Arial"/>
          <w:sz w:val="20"/>
        </w:rPr>
        <w:t xml:space="preserve">was established in 2003 (as LowCVP) as a public-private partnership working to accelerate a sustainable shift to lower and zero carbon vehicles and fuels and create opportunities for UK businesses. Zemo is a not-for-profit, independent partnership, jointly funded by the Government and its members, whose breadth of backgrounds and perspectives make the Partnership unique. For more information about Zemo Partnership or to interview Andy Eastlake, CEO, please contact 07976 363283 or email </w:t>
      </w:r>
      <w:hyperlink r:id="rId10" w:history="1">
        <w:r w:rsidRPr="004823E4">
          <w:rPr>
            <w:rStyle w:val="Hyperlink"/>
            <w:rFonts w:ascii="Arial" w:eastAsiaTheme="minorHAnsi" w:hAnsi="Arial" w:cs="Arial"/>
            <w:sz w:val="20"/>
          </w:rPr>
          <w:t>andy.eastlake@zemo.org.uk</w:t>
        </w:r>
      </w:hyperlink>
      <w:r w:rsidRPr="004823E4">
        <w:rPr>
          <w:rFonts w:ascii="Arial" w:eastAsiaTheme="minorHAnsi" w:hAnsi="Arial" w:cs="Arial"/>
          <w:sz w:val="20"/>
        </w:rPr>
        <w:t>.</w:t>
      </w:r>
    </w:p>
    <w:p w14:paraId="4464C2DF" w14:textId="716FAE86" w:rsidR="009A70C6" w:rsidRPr="009A70C6" w:rsidRDefault="009A70C6" w:rsidP="009A70C6">
      <w:pPr>
        <w:jc w:val="both"/>
        <w:rPr>
          <w:rFonts w:ascii="Arial" w:eastAsiaTheme="minorHAnsi" w:hAnsi="Arial" w:cs="Arial"/>
          <w:sz w:val="20"/>
        </w:rPr>
      </w:pPr>
      <w:r w:rsidRPr="009A70C6">
        <w:rPr>
          <w:rFonts w:ascii="Arial" w:eastAsiaTheme="minorHAnsi" w:hAnsi="Arial" w:cs="Arial"/>
          <w:sz w:val="20"/>
        </w:rPr>
        <w:t xml:space="preserve">Follow us on Twitter: </w:t>
      </w:r>
      <w:r>
        <w:rPr>
          <w:rFonts w:ascii="Arial" w:eastAsiaTheme="minorHAnsi" w:hAnsi="Arial" w:cs="Arial"/>
          <w:sz w:val="20"/>
        </w:rPr>
        <w:t xml:space="preserve">@MCIATweets </w:t>
      </w:r>
      <w:r w:rsidRPr="009A70C6">
        <w:rPr>
          <w:rFonts w:ascii="Arial" w:eastAsiaTheme="minorHAnsi" w:hAnsi="Arial" w:cs="Arial"/>
          <w:sz w:val="20"/>
        </w:rPr>
        <w:t>@Zemo_org</w:t>
      </w:r>
      <w:r w:rsidR="000640ED">
        <w:rPr>
          <w:rFonts w:ascii="Arial" w:eastAsiaTheme="minorHAnsi" w:hAnsi="Arial" w:cs="Arial"/>
          <w:sz w:val="20"/>
        </w:rPr>
        <w:t xml:space="preserve"> </w:t>
      </w:r>
    </w:p>
    <w:p w14:paraId="370B380D" w14:textId="3E48273A" w:rsidR="009A70C6" w:rsidRPr="007A532C" w:rsidRDefault="009A70C6" w:rsidP="007A532C">
      <w:pPr>
        <w:jc w:val="both"/>
        <w:rPr>
          <w:rFonts w:ascii="Arial" w:eastAsiaTheme="minorHAnsi" w:hAnsi="Arial" w:cs="Arial"/>
          <w:sz w:val="20"/>
        </w:rPr>
      </w:pPr>
      <w:r w:rsidRPr="007A532C">
        <w:rPr>
          <w:rFonts w:ascii="Arial" w:eastAsiaTheme="minorHAnsi" w:hAnsi="Arial" w:cs="Arial"/>
          <w:sz w:val="20"/>
        </w:rPr>
        <w:t xml:space="preserve">Examples and definitions of the different L-Category Vehicles (L1 to L7) can be found </w:t>
      </w:r>
      <w:hyperlink r:id="rId11" w:history="1">
        <w:r w:rsidRPr="007A532C">
          <w:rPr>
            <w:rStyle w:val="Hyperlink"/>
            <w:rFonts w:ascii="Arial" w:eastAsiaTheme="minorHAnsi" w:hAnsi="Arial" w:cs="Arial"/>
            <w:sz w:val="20"/>
          </w:rPr>
          <w:t>here</w:t>
        </w:r>
      </w:hyperlink>
      <w:r w:rsidRPr="007A532C">
        <w:rPr>
          <w:rFonts w:ascii="Arial" w:eastAsiaTheme="minorHAnsi" w:hAnsi="Arial" w:cs="Arial"/>
          <w:sz w:val="20"/>
        </w:rPr>
        <w:t>.</w:t>
      </w:r>
    </w:p>
    <w:p w14:paraId="265DFA6A" w14:textId="77777777" w:rsidR="002E3A55" w:rsidRDefault="002E3A55" w:rsidP="009A70C6">
      <w:pPr>
        <w:jc w:val="both"/>
        <w:rPr>
          <w:rFonts w:ascii="Arial" w:eastAsiaTheme="minorHAnsi" w:hAnsi="Arial" w:cs="Arial"/>
          <w:sz w:val="20"/>
        </w:rPr>
      </w:pPr>
    </w:p>
    <w:p w14:paraId="3FA85FAF" w14:textId="77777777" w:rsidR="002E3A55" w:rsidRDefault="002E3A55" w:rsidP="009A70C6">
      <w:pPr>
        <w:jc w:val="both"/>
        <w:rPr>
          <w:rFonts w:ascii="Arial" w:eastAsiaTheme="minorHAnsi" w:hAnsi="Arial" w:cs="Arial"/>
          <w:sz w:val="20"/>
        </w:rPr>
      </w:pPr>
    </w:p>
    <w:p w14:paraId="6AAC5193" w14:textId="7E5C8D5F" w:rsidR="009A70C6" w:rsidRPr="009A70C6" w:rsidRDefault="009A70C6" w:rsidP="009A70C6">
      <w:pPr>
        <w:jc w:val="both"/>
        <w:rPr>
          <w:rFonts w:ascii="Arial" w:eastAsiaTheme="minorHAnsi" w:hAnsi="Arial" w:cs="Arial"/>
          <w:sz w:val="20"/>
        </w:rPr>
      </w:pPr>
      <w:r w:rsidRPr="009A70C6">
        <w:rPr>
          <w:rFonts w:ascii="Arial" w:eastAsiaTheme="minorHAnsi" w:hAnsi="Arial" w:cs="Arial"/>
          <w:sz w:val="20"/>
        </w:rPr>
        <w:lastRenderedPageBreak/>
        <w:t xml:space="preserve">For further information, please contact:  </w:t>
      </w:r>
    </w:p>
    <w:p w14:paraId="2BCA4CBE" w14:textId="0BB6024D" w:rsidR="00D74D9A" w:rsidRPr="009A70C6" w:rsidRDefault="00D74D9A" w:rsidP="00D74D9A">
      <w:pPr>
        <w:jc w:val="both"/>
        <w:rPr>
          <w:b/>
          <w:bCs/>
          <w:i/>
          <w:iCs/>
        </w:rPr>
      </w:pPr>
      <w:r w:rsidRPr="009A70C6">
        <w:rPr>
          <w:rFonts w:ascii="Arial" w:eastAsiaTheme="minorHAnsi" w:hAnsi="Arial" w:cs="Arial"/>
          <w:b/>
          <w:bCs/>
          <w:i/>
          <w:iCs/>
          <w:sz w:val="20"/>
        </w:rPr>
        <w:t>Alfie Brierley, Head of Policy and Pub</w:t>
      </w:r>
      <w:r>
        <w:rPr>
          <w:rFonts w:ascii="Arial" w:eastAsiaTheme="minorHAnsi" w:hAnsi="Arial" w:cs="Arial"/>
          <w:b/>
          <w:bCs/>
          <w:i/>
          <w:iCs/>
          <w:sz w:val="20"/>
        </w:rPr>
        <w:t>l</w:t>
      </w:r>
      <w:r w:rsidRPr="009A70C6">
        <w:rPr>
          <w:rFonts w:ascii="Arial" w:eastAsiaTheme="minorHAnsi" w:hAnsi="Arial" w:cs="Arial"/>
          <w:b/>
          <w:bCs/>
          <w:i/>
          <w:iCs/>
          <w:sz w:val="20"/>
        </w:rPr>
        <w:t xml:space="preserve">ic Affairs. </w:t>
      </w:r>
      <w:hyperlink r:id="rId12" w:history="1">
        <w:r w:rsidRPr="004823E4">
          <w:rPr>
            <w:rStyle w:val="Hyperlink"/>
            <w:rFonts w:ascii="Arial" w:eastAsiaTheme="minorHAnsi" w:hAnsi="Arial" w:cs="Arial"/>
            <w:b/>
            <w:bCs/>
            <w:i/>
            <w:iCs/>
            <w:sz w:val="20"/>
          </w:rPr>
          <w:t>A.brierley@mcia.co.uk</w:t>
        </w:r>
      </w:hyperlink>
      <w:r w:rsidRPr="009A70C6">
        <w:rPr>
          <w:rFonts w:ascii="Arial" w:eastAsiaTheme="minorHAnsi" w:hAnsi="Arial" w:cs="Arial"/>
          <w:b/>
          <w:bCs/>
          <w:i/>
          <w:iCs/>
          <w:sz w:val="20"/>
        </w:rPr>
        <w:t xml:space="preserve"> M: 07590168714</w:t>
      </w:r>
    </w:p>
    <w:p w14:paraId="6FC274D4" w14:textId="3BE9ED22" w:rsidR="009A70C6" w:rsidRPr="009A70C6" w:rsidRDefault="009A70C6" w:rsidP="009A70C6">
      <w:pPr>
        <w:jc w:val="both"/>
        <w:rPr>
          <w:rFonts w:ascii="Arial" w:eastAsiaTheme="minorHAnsi" w:hAnsi="Arial" w:cs="Arial"/>
          <w:b/>
          <w:bCs/>
          <w:i/>
          <w:iCs/>
          <w:sz w:val="20"/>
        </w:rPr>
      </w:pPr>
      <w:r w:rsidRPr="009A70C6">
        <w:rPr>
          <w:rFonts w:ascii="Arial" w:eastAsiaTheme="minorHAnsi" w:hAnsi="Arial" w:cs="Arial"/>
          <w:b/>
          <w:bCs/>
          <w:i/>
          <w:iCs/>
          <w:sz w:val="20"/>
        </w:rPr>
        <w:t>Neil Wallis, Head of Communications</w:t>
      </w:r>
      <w:r w:rsidR="004823E4" w:rsidRPr="009A70C6">
        <w:rPr>
          <w:rFonts w:ascii="Arial" w:eastAsiaTheme="minorHAnsi" w:hAnsi="Arial" w:cs="Arial"/>
          <w:b/>
          <w:bCs/>
          <w:i/>
          <w:iCs/>
          <w:sz w:val="20"/>
        </w:rPr>
        <w:t xml:space="preserve">. </w:t>
      </w:r>
      <w:hyperlink r:id="rId13" w:history="1">
        <w:r w:rsidRPr="004823E4">
          <w:rPr>
            <w:rStyle w:val="Hyperlink"/>
            <w:rFonts w:ascii="Arial" w:eastAsiaTheme="minorHAnsi" w:hAnsi="Arial" w:cs="Arial"/>
            <w:b/>
            <w:bCs/>
            <w:i/>
            <w:iCs/>
            <w:sz w:val="20"/>
          </w:rPr>
          <w:t>neil.wallis@zemo.org.uk</w:t>
        </w:r>
      </w:hyperlink>
      <w:r w:rsidRPr="009A70C6">
        <w:rPr>
          <w:rFonts w:ascii="Arial" w:eastAsiaTheme="minorHAnsi" w:hAnsi="Arial" w:cs="Arial"/>
          <w:b/>
          <w:bCs/>
          <w:i/>
          <w:iCs/>
          <w:sz w:val="20"/>
        </w:rPr>
        <w:t xml:space="preserve"> M: 07974 255720</w:t>
      </w:r>
    </w:p>
    <w:sectPr w:rsidR="009A70C6" w:rsidRPr="009A70C6" w:rsidSect="004741B7">
      <w:headerReference w:type="default" r:id="rId14"/>
      <w:footerReference w:type="default" r:id="rId15"/>
      <w:pgSz w:w="11906" w:h="16838"/>
      <w:pgMar w:top="1440" w:right="992" w:bottom="993" w:left="1440"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FFF5" w14:textId="77777777" w:rsidR="00571BD8" w:rsidRDefault="00571BD8" w:rsidP="0026508A">
      <w:pPr>
        <w:spacing w:after="0" w:line="240" w:lineRule="auto"/>
      </w:pPr>
      <w:r>
        <w:separator/>
      </w:r>
    </w:p>
  </w:endnote>
  <w:endnote w:type="continuationSeparator" w:id="0">
    <w:p w14:paraId="1C0B1B9D" w14:textId="77777777" w:rsidR="00571BD8" w:rsidRDefault="00571BD8" w:rsidP="0026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FD88" w14:textId="77777777" w:rsidR="00046C33" w:rsidRDefault="00046C33" w:rsidP="00CF69CA">
    <w:pPr>
      <w:pStyle w:val="Footer"/>
      <w:rPr>
        <w:color w:val="002060"/>
      </w:rPr>
    </w:pPr>
  </w:p>
  <w:p w14:paraId="3B4FF62A" w14:textId="77777777" w:rsidR="00066B06" w:rsidRDefault="004F1934" w:rsidP="00CF69CA">
    <w:pPr>
      <w:pStyle w:val="Footer"/>
      <w:rPr>
        <w:rFonts w:ascii="Arial" w:hAnsi="Arial" w:cs="Arial"/>
        <w:color w:val="00194C"/>
        <w:sz w:val="16"/>
        <w:szCs w:val="18"/>
      </w:rPr>
    </w:pPr>
    <w:r>
      <w:rPr>
        <w:rFonts w:ascii="Arial" w:hAnsi="Arial" w:cs="Arial"/>
        <w:noProof/>
        <w:color w:val="00194C"/>
        <w:sz w:val="16"/>
        <w:szCs w:val="18"/>
      </w:rPr>
      <w:drawing>
        <wp:inline distT="0" distB="0" distL="0" distR="0" wp14:anchorId="19E8F86C" wp14:editId="198F00B5">
          <wp:extent cx="414655" cy="12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127000"/>
                  </a:xfrm>
                  <a:prstGeom prst="rect">
                    <a:avLst/>
                  </a:prstGeom>
                  <a:noFill/>
                </pic:spPr>
              </pic:pic>
            </a:graphicData>
          </a:graphic>
        </wp:inline>
      </w:drawing>
    </w:r>
  </w:p>
  <w:p w14:paraId="05A38619" w14:textId="77777777" w:rsidR="00D91025" w:rsidRPr="001073EF" w:rsidRDefault="00D91025" w:rsidP="00CF69CA">
    <w:pPr>
      <w:pStyle w:val="Footer"/>
      <w:rPr>
        <w:rFonts w:ascii="Arial" w:hAnsi="Arial" w:cs="Arial"/>
        <w:color w:val="00194C"/>
        <w:sz w:val="16"/>
        <w:szCs w:val="18"/>
      </w:rPr>
    </w:pPr>
    <w:r>
      <w:rPr>
        <w:rFonts w:ascii="Arial" w:hAnsi="Arial" w:cs="Arial"/>
        <w:color w:val="00194C"/>
        <w:sz w:val="16"/>
        <w:szCs w:val="18"/>
      </w:rPr>
      <w:t>Motorcycle Industry Association Ltd</w:t>
    </w:r>
  </w:p>
  <w:p w14:paraId="6D5C2294" w14:textId="77777777" w:rsidR="00CF69CA" w:rsidRPr="001073EF" w:rsidRDefault="00CF69CA" w:rsidP="00CF69CA">
    <w:pPr>
      <w:pStyle w:val="Footer"/>
      <w:rPr>
        <w:rFonts w:ascii="Arial" w:hAnsi="Arial" w:cs="Arial"/>
        <w:color w:val="00194C"/>
        <w:sz w:val="16"/>
        <w:szCs w:val="18"/>
      </w:rPr>
    </w:pPr>
    <w:r w:rsidRPr="001073EF">
      <w:rPr>
        <w:rFonts w:ascii="Arial" w:hAnsi="Arial" w:cs="Arial"/>
        <w:color w:val="00194C"/>
        <w:sz w:val="16"/>
        <w:szCs w:val="18"/>
      </w:rPr>
      <w:t xml:space="preserve">1 Rye Hill Office Park, Coventry CV5 9AB                                                       </w:t>
    </w:r>
  </w:p>
  <w:p w14:paraId="02A77C22" w14:textId="77777777" w:rsidR="00046C33" w:rsidRPr="001073EF" w:rsidRDefault="00046C33" w:rsidP="00CF69CA">
    <w:pPr>
      <w:pStyle w:val="Footer"/>
      <w:rPr>
        <w:rFonts w:ascii="Arial" w:hAnsi="Arial" w:cs="Arial"/>
        <w:color w:val="00194C"/>
        <w:sz w:val="16"/>
        <w:szCs w:val="18"/>
      </w:rPr>
    </w:pPr>
    <w:r w:rsidRPr="001073EF">
      <w:rPr>
        <w:rFonts w:ascii="Arial" w:hAnsi="Arial" w:cs="Arial"/>
        <w:color w:val="00194C"/>
        <w:sz w:val="16"/>
        <w:szCs w:val="18"/>
      </w:rPr>
      <w:t>Tel: 02476 408000</w:t>
    </w:r>
  </w:p>
  <w:p w14:paraId="6E51DB46" w14:textId="77777777" w:rsidR="00066B06" w:rsidRPr="00046C33" w:rsidRDefault="00046C33" w:rsidP="00046C33">
    <w:pPr>
      <w:pStyle w:val="Footer"/>
      <w:rPr>
        <w:color w:val="002060"/>
      </w:rPr>
    </w:pPr>
    <w:r w:rsidRPr="001073EF">
      <w:rPr>
        <w:rFonts w:ascii="Arial" w:hAnsi="Arial" w:cs="Arial"/>
        <w:color w:val="00194C"/>
        <w:sz w:val="16"/>
        <w:szCs w:val="18"/>
      </w:rPr>
      <w:t>www.mcia.co.uk</w:t>
    </w:r>
    <w:r>
      <w:rPr>
        <w:color w:val="002060"/>
      </w:rPr>
      <w:tab/>
    </w:r>
    <w:r>
      <w:rPr>
        <w:color w:val="002060"/>
      </w:rPr>
      <w:tab/>
    </w:r>
    <w:r>
      <w:rPr>
        <w:color w:val="002060"/>
      </w:rPr>
      <w:tab/>
    </w:r>
    <w:r>
      <w:rPr>
        <w:color w:val="00206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3CBC" w14:textId="77777777" w:rsidR="00571BD8" w:rsidRDefault="00571BD8" w:rsidP="0026508A">
      <w:pPr>
        <w:spacing w:after="0" w:line="240" w:lineRule="auto"/>
      </w:pPr>
      <w:r>
        <w:separator/>
      </w:r>
    </w:p>
  </w:footnote>
  <w:footnote w:type="continuationSeparator" w:id="0">
    <w:p w14:paraId="016DECAF" w14:textId="77777777" w:rsidR="00571BD8" w:rsidRDefault="00571BD8" w:rsidP="0026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1294" w14:textId="361EF4CF" w:rsidR="000657CD" w:rsidRDefault="007524AE" w:rsidP="000657CD">
    <w:pPr>
      <w:pStyle w:val="Header"/>
      <w:widowControl w:val="0"/>
      <w:rPr>
        <w:rFonts w:ascii="Arial Black" w:hAnsi="Arial Black"/>
        <w:b/>
        <w:noProof/>
      </w:rPr>
    </w:pPr>
    <w:r>
      <w:rPr>
        <w:noProof/>
      </w:rPr>
      <w:drawing>
        <wp:anchor distT="0" distB="0" distL="114300" distR="114300" simplePos="0" relativeHeight="251658240" behindDoc="1" locked="0" layoutInCell="1" allowOverlap="1" wp14:anchorId="5D4BD43C" wp14:editId="5CA26DE8">
          <wp:simplePos x="0" y="0"/>
          <wp:positionH relativeFrom="margin">
            <wp:align>right</wp:align>
          </wp:positionH>
          <wp:positionV relativeFrom="paragraph">
            <wp:posOffset>4753</wp:posOffset>
          </wp:positionV>
          <wp:extent cx="873125" cy="824230"/>
          <wp:effectExtent l="0" t="0" r="3175" b="0"/>
          <wp:wrapTight wrapText="bothSides">
            <wp:wrapPolygon edited="0">
              <wp:start x="6598" y="0"/>
              <wp:lineTo x="4241" y="1997"/>
              <wp:lineTo x="2356" y="4992"/>
              <wp:lineTo x="2356" y="7988"/>
              <wp:lineTo x="0" y="14478"/>
              <wp:lineTo x="0" y="20968"/>
              <wp:lineTo x="20265" y="20968"/>
              <wp:lineTo x="21207" y="14977"/>
              <wp:lineTo x="21207" y="12980"/>
              <wp:lineTo x="16495" y="7988"/>
              <wp:lineTo x="16966" y="5991"/>
              <wp:lineTo x="15081" y="1498"/>
              <wp:lineTo x="12724" y="0"/>
              <wp:lineTo x="659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IA Logo Portrait 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242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97EB24B" wp14:editId="10DFDBCB">
          <wp:simplePos x="0" y="0"/>
          <wp:positionH relativeFrom="column">
            <wp:posOffset>-337072</wp:posOffset>
          </wp:positionH>
          <wp:positionV relativeFrom="paragraph">
            <wp:posOffset>116941</wp:posOffset>
          </wp:positionV>
          <wp:extent cx="1491615" cy="616585"/>
          <wp:effectExtent l="0" t="0" r="0" b="0"/>
          <wp:wrapTight wrapText="bothSides">
            <wp:wrapPolygon edited="0">
              <wp:start x="0" y="0"/>
              <wp:lineTo x="0" y="20688"/>
              <wp:lineTo x="21241" y="20688"/>
              <wp:lineTo x="21241" y="0"/>
              <wp:lineTo x="0" y="0"/>
            </wp:wrapPolygon>
          </wp:wrapTight>
          <wp:docPr id="12" name="Picture 12" descr="Zemo Partnership News - LowCVP moves from Low to Zero and becomes Zemo  Partnership to accelerate transpor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emo Partnership News - LowCVP moves from Low to Zero and becomes Zemo  Partnership to accelerate transport ch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16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F5572" w14:textId="524AF85B" w:rsidR="006F3409" w:rsidRDefault="006F3409" w:rsidP="00FD1D37">
    <w:pPr>
      <w:pStyle w:val="Header"/>
      <w:widowControl w:val="0"/>
      <w:tabs>
        <w:tab w:val="clear" w:pos="4513"/>
        <w:tab w:val="clear" w:pos="9026"/>
        <w:tab w:val="right" w:pos="9474"/>
      </w:tabs>
      <w:rPr>
        <w:rFonts w:ascii="Arial Black" w:hAnsi="Arial Black"/>
        <w:b/>
        <w:i/>
        <w:noProof/>
        <w:color w:val="00194C"/>
        <w:sz w:val="28"/>
      </w:rPr>
    </w:pPr>
  </w:p>
  <w:p w14:paraId="6E660D95" w14:textId="76DAFEEA" w:rsidR="006F3409" w:rsidRDefault="006F3409" w:rsidP="00FD1D37">
    <w:pPr>
      <w:pStyle w:val="Header"/>
      <w:widowControl w:val="0"/>
      <w:tabs>
        <w:tab w:val="clear" w:pos="4513"/>
        <w:tab w:val="clear" w:pos="9026"/>
        <w:tab w:val="right" w:pos="9474"/>
      </w:tabs>
      <w:rPr>
        <w:rFonts w:ascii="Arial Black" w:hAnsi="Arial Black"/>
        <w:b/>
        <w:i/>
        <w:noProof/>
        <w:color w:val="00194C"/>
        <w:sz w:val="28"/>
      </w:rPr>
    </w:pPr>
  </w:p>
  <w:p w14:paraId="6E6264B9" w14:textId="56FBD21F" w:rsidR="006F3409" w:rsidRDefault="006F3409" w:rsidP="00FD1D37">
    <w:pPr>
      <w:pStyle w:val="Header"/>
      <w:widowControl w:val="0"/>
      <w:tabs>
        <w:tab w:val="clear" w:pos="4513"/>
        <w:tab w:val="clear" w:pos="9026"/>
        <w:tab w:val="right" w:pos="9474"/>
      </w:tabs>
      <w:rPr>
        <w:rFonts w:ascii="Arial Black" w:hAnsi="Arial Black"/>
        <w:b/>
        <w:i/>
        <w:noProof/>
        <w:color w:val="00194C"/>
        <w:sz w:val="28"/>
      </w:rPr>
    </w:pPr>
  </w:p>
  <w:p w14:paraId="6EC2EEDA" w14:textId="1D6C091A" w:rsidR="006F3409" w:rsidRDefault="006F3409" w:rsidP="00FD1D37">
    <w:pPr>
      <w:pStyle w:val="Header"/>
      <w:widowControl w:val="0"/>
      <w:tabs>
        <w:tab w:val="clear" w:pos="4513"/>
        <w:tab w:val="clear" w:pos="9026"/>
        <w:tab w:val="right" w:pos="9474"/>
      </w:tabs>
      <w:rPr>
        <w:rFonts w:ascii="Arial Black" w:hAnsi="Arial Black"/>
        <w:b/>
        <w:i/>
        <w:noProof/>
        <w:color w:val="00194C"/>
        <w:sz w:val="28"/>
      </w:rPr>
    </w:pPr>
  </w:p>
  <w:p w14:paraId="147EA9F6" w14:textId="47521DBA" w:rsidR="00581D74" w:rsidRDefault="000657CD" w:rsidP="00FD1D37">
    <w:pPr>
      <w:pStyle w:val="Header"/>
      <w:widowControl w:val="0"/>
      <w:tabs>
        <w:tab w:val="clear" w:pos="4513"/>
        <w:tab w:val="clear" w:pos="9026"/>
        <w:tab w:val="right" w:pos="9474"/>
      </w:tabs>
      <w:rPr>
        <w:noProof/>
      </w:rPr>
    </w:pPr>
    <w:r w:rsidRPr="001073EF">
      <w:rPr>
        <w:rFonts w:ascii="Arial Black" w:hAnsi="Arial Black"/>
        <w:b/>
        <w:i/>
        <w:noProof/>
        <w:color w:val="00194C"/>
        <w:sz w:val="28"/>
      </w:rPr>
      <w:t>PRESS INFORMATION</w:t>
    </w:r>
    <w:r w:rsidRPr="000657CD">
      <w:rPr>
        <w:noProof/>
        <w:sz w:val="28"/>
      </w:rPr>
      <w:t xml:space="preserve"> </w:t>
    </w:r>
    <w:r w:rsidR="00FD1D37" w:rsidRPr="00D20550">
      <w:rPr>
        <w:noProof/>
      </w:rPr>
      <w:tab/>
    </w:r>
  </w:p>
  <w:p w14:paraId="5A4AEEF3" w14:textId="77777777" w:rsidR="00581D74" w:rsidRDefault="00581D74" w:rsidP="00581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F33"/>
    <w:multiLevelType w:val="hybridMultilevel"/>
    <w:tmpl w:val="5442C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7E7D4F"/>
    <w:multiLevelType w:val="hybridMultilevel"/>
    <w:tmpl w:val="B4AE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7BD6"/>
    <w:multiLevelType w:val="hybridMultilevel"/>
    <w:tmpl w:val="F086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45021"/>
    <w:multiLevelType w:val="hybridMultilevel"/>
    <w:tmpl w:val="EBB4FD4E"/>
    <w:lvl w:ilvl="0" w:tplc="39586E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0005B"/>
    <w:multiLevelType w:val="hybridMultilevel"/>
    <w:tmpl w:val="B8DA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6813"/>
    <w:multiLevelType w:val="hybridMultilevel"/>
    <w:tmpl w:val="CAA8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F450F4"/>
    <w:multiLevelType w:val="hybridMultilevel"/>
    <w:tmpl w:val="B98C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E3B76"/>
    <w:multiLevelType w:val="hybridMultilevel"/>
    <w:tmpl w:val="9A30D1E8"/>
    <w:lvl w:ilvl="0" w:tplc="FCD64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A1131"/>
    <w:multiLevelType w:val="hybridMultilevel"/>
    <w:tmpl w:val="4DE2616C"/>
    <w:lvl w:ilvl="0" w:tplc="F28A3DC8">
      <w:start w:val="1"/>
      <w:numFmt w:val="decimal"/>
      <w:lvlText w:val="%1."/>
      <w:lvlJc w:val="left"/>
      <w:pPr>
        <w:ind w:left="360" w:hanging="360"/>
      </w:pPr>
      <w:rPr>
        <w:rFonts w:ascii="Poppins" w:hAnsi="Poppins" w:cs="Poppins" w:hint="default"/>
        <w:b/>
        <w:bCs/>
        <w:sz w:val="18"/>
        <w:szCs w:val="1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41774607"/>
    <w:multiLevelType w:val="hybridMultilevel"/>
    <w:tmpl w:val="6A5C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53C44"/>
    <w:multiLevelType w:val="hybridMultilevel"/>
    <w:tmpl w:val="5E929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0D399F"/>
    <w:multiLevelType w:val="hybridMultilevel"/>
    <w:tmpl w:val="970AC404"/>
    <w:lvl w:ilvl="0" w:tplc="08090001">
      <w:start w:val="1"/>
      <w:numFmt w:val="bullet"/>
      <w:lvlText w:val=""/>
      <w:lvlJc w:val="left"/>
      <w:pPr>
        <w:ind w:left="294" w:hanging="360"/>
      </w:pPr>
      <w:rPr>
        <w:rFonts w:ascii="Symbol" w:hAnsi="Symbol" w:hint="default"/>
      </w:rPr>
    </w:lvl>
    <w:lvl w:ilvl="1" w:tplc="E7F65BDC">
      <w:start w:val="40"/>
      <w:numFmt w:val="bullet"/>
      <w:lvlText w:val="•"/>
      <w:lvlJc w:val="left"/>
      <w:pPr>
        <w:ind w:left="1014" w:hanging="360"/>
      </w:pPr>
      <w:rPr>
        <w:rFonts w:ascii="Calibri" w:eastAsia="Times New Roman" w:hAnsi="Calibri" w:cs="Calibri"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507B4BBB"/>
    <w:multiLevelType w:val="hybridMultilevel"/>
    <w:tmpl w:val="2690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97E42"/>
    <w:multiLevelType w:val="hybridMultilevel"/>
    <w:tmpl w:val="F19CA6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5A9A7FC9"/>
    <w:multiLevelType w:val="hybridMultilevel"/>
    <w:tmpl w:val="44EA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723F1"/>
    <w:multiLevelType w:val="hybridMultilevel"/>
    <w:tmpl w:val="3DA8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E6D68"/>
    <w:multiLevelType w:val="hybridMultilevel"/>
    <w:tmpl w:val="1376E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2D1FE5"/>
    <w:multiLevelType w:val="hybridMultilevel"/>
    <w:tmpl w:val="9272991E"/>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6579197B"/>
    <w:multiLevelType w:val="hybridMultilevel"/>
    <w:tmpl w:val="566CD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267BD9"/>
    <w:multiLevelType w:val="hybridMultilevel"/>
    <w:tmpl w:val="FB0A4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537E7"/>
    <w:multiLevelType w:val="hybridMultilevel"/>
    <w:tmpl w:val="FD72B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11174"/>
    <w:multiLevelType w:val="hybridMultilevel"/>
    <w:tmpl w:val="FD7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5"/>
  </w:num>
  <w:num w:numId="4">
    <w:abstractNumId w:val="19"/>
  </w:num>
  <w:num w:numId="5">
    <w:abstractNumId w:val="1"/>
  </w:num>
  <w:num w:numId="6">
    <w:abstractNumId w:val="21"/>
  </w:num>
  <w:num w:numId="7">
    <w:abstractNumId w:val="9"/>
  </w:num>
  <w:num w:numId="8">
    <w:abstractNumId w:val="2"/>
  </w:num>
  <w:num w:numId="9">
    <w:abstractNumId w:val="14"/>
  </w:num>
  <w:num w:numId="10">
    <w:abstractNumId w:val="7"/>
  </w:num>
  <w:num w:numId="11">
    <w:abstractNumId w:val="0"/>
  </w:num>
  <w:num w:numId="12">
    <w:abstractNumId w:val="10"/>
  </w:num>
  <w:num w:numId="13">
    <w:abstractNumId w:val="5"/>
  </w:num>
  <w:num w:numId="14">
    <w:abstractNumId w:val="18"/>
  </w:num>
  <w:num w:numId="15">
    <w:abstractNumId w:val="16"/>
  </w:num>
  <w:num w:numId="16">
    <w:abstractNumId w:val="12"/>
  </w:num>
  <w:num w:numId="17">
    <w:abstractNumId w:val="6"/>
  </w:num>
  <w:num w:numId="18">
    <w:abstractNumId w:val="4"/>
  </w:num>
  <w:num w:numId="19">
    <w:abstractNumId w:val="17"/>
  </w:num>
  <w:num w:numId="20">
    <w:abstractNumId w:val="2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8A"/>
    <w:rsid w:val="0000131A"/>
    <w:rsid w:val="000025AE"/>
    <w:rsid w:val="000027AD"/>
    <w:rsid w:val="00002C0C"/>
    <w:rsid w:val="000044FB"/>
    <w:rsid w:val="000053F6"/>
    <w:rsid w:val="00007078"/>
    <w:rsid w:val="00015D08"/>
    <w:rsid w:val="00023960"/>
    <w:rsid w:val="00026460"/>
    <w:rsid w:val="00026B2C"/>
    <w:rsid w:val="00031CEA"/>
    <w:rsid w:val="000330EF"/>
    <w:rsid w:val="00036175"/>
    <w:rsid w:val="00040C6A"/>
    <w:rsid w:val="0004519C"/>
    <w:rsid w:val="00046C33"/>
    <w:rsid w:val="00051884"/>
    <w:rsid w:val="00054051"/>
    <w:rsid w:val="000559F9"/>
    <w:rsid w:val="00056209"/>
    <w:rsid w:val="00060BFC"/>
    <w:rsid w:val="00063E5F"/>
    <w:rsid w:val="000640ED"/>
    <w:rsid w:val="000657CD"/>
    <w:rsid w:val="00066941"/>
    <w:rsid w:val="00066B06"/>
    <w:rsid w:val="00066FDD"/>
    <w:rsid w:val="0008083F"/>
    <w:rsid w:val="00084BFC"/>
    <w:rsid w:val="000853F0"/>
    <w:rsid w:val="00086E14"/>
    <w:rsid w:val="00087C4F"/>
    <w:rsid w:val="00090368"/>
    <w:rsid w:val="00095B04"/>
    <w:rsid w:val="000A2CB5"/>
    <w:rsid w:val="000A33BA"/>
    <w:rsid w:val="000B00C9"/>
    <w:rsid w:val="000B34AA"/>
    <w:rsid w:val="000B4BD9"/>
    <w:rsid w:val="000C1038"/>
    <w:rsid w:val="000C3820"/>
    <w:rsid w:val="000C3BDD"/>
    <w:rsid w:val="000D2B7D"/>
    <w:rsid w:val="000D3966"/>
    <w:rsid w:val="000E64B9"/>
    <w:rsid w:val="000F2B9E"/>
    <w:rsid w:val="000F36CF"/>
    <w:rsid w:val="001073EF"/>
    <w:rsid w:val="001108D0"/>
    <w:rsid w:val="0011501A"/>
    <w:rsid w:val="00117B8B"/>
    <w:rsid w:val="001232DD"/>
    <w:rsid w:val="00123997"/>
    <w:rsid w:val="001316F3"/>
    <w:rsid w:val="00133E51"/>
    <w:rsid w:val="001407C8"/>
    <w:rsid w:val="00140CA5"/>
    <w:rsid w:val="00142B42"/>
    <w:rsid w:val="001445B1"/>
    <w:rsid w:val="001478FC"/>
    <w:rsid w:val="00151237"/>
    <w:rsid w:val="001529BE"/>
    <w:rsid w:val="001532A0"/>
    <w:rsid w:val="00157A75"/>
    <w:rsid w:val="001619A6"/>
    <w:rsid w:val="00167EB3"/>
    <w:rsid w:val="00172A47"/>
    <w:rsid w:val="00172F92"/>
    <w:rsid w:val="001763B0"/>
    <w:rsid w:val="00183673"/>
    <w:rsid w:val="001876C7"/>
    <w:rsid w:val="0019195D"/>
    <w:rsid w:val="00191C3F"/>
    <w:rsid w:val="0019366E"/>
    <w:rsid w:val="0019743F"/>
    <w:rsid w:val="001A0173"/>
    <w:rsid w:val="001A1AC0"/>
    <w:rsid w:val="001A4974"/>
    <w:rsid w:val="001A4E48"/>
    <w:rsid w:val="001A71D2"/>
    <w:rsid w:val="001B29B1"/>
    <w:rsid w:val="001B302D"/>
    <w:rsid w:val="001B33F7"/>
    <w:rsid w:val="001B798F"/>
    <w:rsid w:val="001C12F0"/>
    <w:rsid w:val="001C6183"/>
    <w:rsid w:val="001D2E76"/>
    <w:rsid w:val="001D5DF7"/>
    <w:rsid w:val="001D759B"/>
    <w:rsid w:val="001F0889"/>
    <w:rsid w:val="001F553A"/>
    <w:rsid w:val="00205A09"/>
    <w:rsid w:val="00210D63"/>
    <w:rsid w:val="002113EF"/>
    <w:rsid w:val="00212F08"/>
    <w:rsid w:val="0021486A"/>
    <w:rsid w:val="00233E36"/>
    <w:rsid w:val="00233EF1"/>
    <w:rsid w:val="00235DE1"/>
    <w:rsid w:val="002365B7"/>
    <w:rsid w:val="002419AA"/>
    <w:rsid w:val="00242107"/>
    <w:rsid w:val="002454FD"/>
    <w:rsid w:val="00254083"/>
    <w:rsid w:val="00260C77"/>
    <w:rsid w:val="00262533"/>
    <w:rsid w:val="0026508A"/>
    <w:rsid w:val="0026569A"/>
    <w:rsid w:val="0027111F"/>
    <w:rsid w:val="002742A2"/>
    <w:rsid w:val="002759E1"/>
    <w:rsid w:val="00275A12"/>
    <w:rsid w:val="002805A5"/>
    <w:rsid w:val="002948E3"/>
    <w:rsid w:val="00295417"/>
    <w:rsid w:val="002969C2"/>
    <w:rsid w:val="002A1A68"/>
    <w:rsid w:val="002A3F50"/>
    <w:rsid w:val="002A4F51"/>
    <w:rsid w:val="002A54AF"/>
    <w:rsid w:val="002B292A"/>
    <w:rsid w:val="002B3870"/>
    <w:rsid w:val="002B5E1B"/>
    <w:rsid w:val="002C2024"/>
    <w:rsid w:val="002D04BE"/>
    <w:rsid w:val="002D061C"/>
    <w:rsid w:val="002E0F07"/>
    <w:rsid w:val="002E3A55"/>
    <w:rsid w:val="002E697C"/>
    <w:rsid w:val="002F3DDE"/>
    <w:rsid w:val="0030077E"/>
    <w:rsid w:val="00302C03"/>
    <w:rsid w:val="003042A2"/>
    <w:rsid w:val="0031244C"/>
    <w:rsid w:val="0032143F"/>
    <w:rsid w:val="0032197C"/>
    <w:rsid w:val="003237D9"/>
    <w:rsid w:val="003276A8"/>
    <w:rsid w:val="00331E69"/>
    <w:rsid w:val="003371B5"/>
    <w:rsid w:val="00337873"/>
    <w:rsid w:val="00342C52"/>
    <w:rsid w:val="00344963"/>
    <w:rsid w:val="003512E4"/>
    <w:rsid w:val="00361154"/>
    <w:rsid w:val="0036196C"/>
    <w:rsid w:val="003665BF"/>
    <w:rsid w:val="00367EAB"/>
    <w:rsid w:val="003700D8"/>
    <w:rsid w:val="003713CB"/>
    <w:rsid w:val="00371D9C"/>
    <w:rsid w:val="003720A4"/>
    <w:rsid w:val="00372EAE"/>
    <w:rsid w:val="00374F32"/>
    <w:rsid w:val="00380B36"/>
    <w:rsid w:val="00382688"/>
    <w:rsid w:val="003933A3"/>
    <w:rsid w:val="00393FC8"/>
    <w:rsid w:val="0039428F"/>
    <w:rsid w:val="003A0F81"/>
    <w:rsid w:val="003A2F0F"/>
    <w:rsid w:val="003A3779"/>
    <w:rsid w:val="003B1736"/>
    <w:rsid w:val="003C2517"/>
    <w:rsid w:val="003C4450"/>
    <w:rsid w:val="003C46AC"/>
    <w:rsid w:val="003C535C"/>
    <w:rsid w:val="003E00D7"/>
    <w:rsid w:val="003E0641"/>
    <w:rsid w:val="003E1287"/>
    <w:rsid w:val="003E7464"/>
    <w:rsid w:val="003E7CF7"/>
    <w:rsid w:val="003F252E"/>
    <w:rsid w:val="003F4506"/>
    <w:rsid w:val="00400BBA"/>
    <w:rsid w:val="004050F6"/>
    <w:rsid w:val="00411D9A"/>
    <w:rsid w:val="0041213B"/>
    <w:rsid w:val="0041417E"/>
    <w:rsid w:val="00414714"/>
    <w:rsid w:val="004154E7"/>
    <w:rsid w:val="0041742E"/>
    <w:rsid w:val="00417F5E"/>
    <w:rsid w:val="004227D9"/>
    <w:rsid w:val="00440039"/>
    <w:rsid w:val="00442430"/>
    <w:rsid w:val="004511A7"/>
    <w:rsid w:val="00454B68"/>
    <w:rsid w:val="00454D01"/>
    <w:rsid w:val="0045782C"/>
    <w:rsid w:val="004660FD"/>
    <w:rsid w:val="004730D4"/>
    <w:rsid w:val="0047333F"/>
    <w:rsid w:val="00473FA9"/>
    <w:rsid w:val="004741B7"/>
    <w:rsid w:val="004743D6"/>
    <w:rsid w:val="00475C1E"/>
    <w:rsid w:val="004763DF"/>
    <w:rsid w:val="004823E4"/>
    <w:rsid w:val="00483A21"/>
    <w:rsid w:val="004A063A"/>
    <w:rsid w:val="004A1A20"/>
    <w:rsid w:val="004A3020"/>
    <w:rsid w:val="004B0EB6"/>
    <w:rsid w:val="004B2F3F"/>
    <w:rsid w:val="004B523D"/>
    <w:rsid w:val="004B6281"/>
    <w:rsid w:val="004C03C7"/>
    <w:rsid w:val="004C36A4"/>
    <w:rsid w:val="004C4745"/>
    <w:rsid w:val="004C50B5"/>
    <w:rsid w:val="004C5C95"/>
    <w:rsid w:val="004D56DC"/>
    <w:rsid w:val="004E54B8"/>
    <w:rsid w:val="004F1934"/>
    <w:rsid w:val="0050446F"/>
    <w:rsid w:val="005104AA"/>
    <w:rsid w:val="0051535B"/>
    <w:rsid w:val="00515A13"/>
    <w:rsid w:val="005203B0"/>
    <w:rsid w:val="00526DA8"/>
    <w:rsid w:val="00540025"/>
    <w:rsid w:val="005401D2"/>
    <w:rsid w:val="00541D63"/>
    <w:rsid w:val="00541F4A"/>
    <w:rsid w:val="0054222E"/>
    <w:rsid w:val="0054567D"/>
    <w:rsid w:val="005461D7"/>
    <w:rsid w:val="0055168E"/>
    <w:rsid w:val="005531DC"/>
    <w:rsid w:val="00556FC1"/>
    <w:rsid w:val="00557348"/>
    <w:rsid w:val="00561884"/>
    <w:rsid w:val="00561DD8"/>
    <w:rsid w:val="00571BD8"/>
    <w:rsid w:val="00581D74"/>
    <w:rsid w:val="0058202D"/>
    <w:rsid w:val="0058306E"/>
    <w:rsid w:val="00584395"/>
    <w:rsid w:val="00592902"/>
    <w:rsid w:val="005953EC"/>
    <w:rsid w:val="00596B70"/>
    <w:rsid w:val="00596C8F"/>
    <w:rsid w:val="005978F3"/>
    <w:rsid w:val="005A2BBE"/>
    <w:rsid w:val="005A3D07"/>
    <w:rsid w:val="005B0E44"/>
    <w:rsid w:val="005B33D1"/>
    <w:rsid w:val="005B7A3A"/>
    <w:rsid w:val="005C205D"/>
    <w:rsid w:val="005C2D0C"/>
    <w:rsid w:val="005C32BD"/>
    <w:rsid w:val="005C5EB1"/>
    <w:rsid w:val="005D0AD7"/>
    <w:rsid w:val="005D1A47"/>
    <w:rsid w:val="005D751F"/>
    <w:rsid w:val="005E67ED"/>
    <w:rsid w:val="005F39B9"/>
    <w:rsid w:val="005F5B1F"/>
    <w:rsid w:val="00600885"/>
    <w:rsid w:val="006009B3"/>
    <w:rsid w:val="00614549"/>
    <w:rsid w:val="00614E16"/>
    <w:rsid w:val="006216DB"/>
    <w:rsid w:val="00623102"/>
    <w:rsid w:val="00630F6C"/>
    <w:rsid w:val="006315CA"/>
    <w:rsid w:val="0063193A"/>
    <w:rsid w:val="00641C71"/>
    <w:rsid w:val="006534F7"/>
    <w:rsid w:val="00664202"/>
    <w:rsid w:val="00666D46"/>
    <w:rsid w:val="006711B9"/>
    <w:rsid w:val="00673B79"/>
    <w:rsid w:val="00675CD4"/>
    <w:rsid w:val="00675F90"/>
    <w:rsid w:val="006819A1"/>
    <w:rsid w:val="0068484D"/>
    <w:rsid w:val="00685898"/>
    <w:rsid w:val="006948AB"/>
    <w:rsid w:val="006B12DB"/>
    <w:rsid w:val="006B3954"/>
    <w:rsid w:val="006B687E"/>
    <w:rsid w:val="006B6E38"/>
    <w:rsid w:val="006C3A59"/>
    <w:rsid w:val="006C4269"/>
    <w:rsid w:val="006E2A7F"/>
    <w:rsid w:val="006F231C"/>
    <w:rsid w:val="006F3409"/>
    <w:rsid w:val="006F7164"/>
    <w:rsid w:val="00701832"/>
    <w:rsid w:val="007035FA"/>
    <w:rsid w:val="007042E5"/>
    <w:rsid w:val="00705C3D"/>
    <w:rsid w:val="00715E9E"/>
    <w:rsid w:val="00733C16"/>
    <w:rsid w:val="00735D67"/>
    <w:rsid w:val="00736989"/>
    <w:rsid w:val="007378F0"/>
    <w:rsid w:val="00740CC6"/>
    <w:rsid w:val="00741D26"/>
    <w:rsid w:val="00741FB3"/>
    <w:rsid w:val="00744B63"/>
    <w:rsid w:val="007476D2"/>
    <w:rsid w:val="00750982"/>
    <w:rsid w:val="00751CF3"/>
    <w:rsid w:val="007524AE"/>
    <w:rsid w:val="00752A78"/>
    <w:rsid w:val="00762B4C"/>
    <w:rsid w:val="00764317"/>
    <w:rsid w:val="00764E94"/>
    <w:rsid w:val="007718D5"/>
    <w:rsid w:val="00773C7F"/>
    <w:rsid w:val="00774BA2"/>
    <w:rsid w:val="007823E9"/>
    <w:rsid w:val="00782C52"/>
    <w:rsid w:val="00782CF4"/>
    <w:rsid w:val="00786F53"/>
    <w:rsid w:val="007935A2"/>
    <w:rsid w:val="00797CC8"/>
    <w:rsid w:val="007A2999"/>
    <w:rsid w:val="007A3490"/>
    <w:rsid w:val="007A36E0"/>
    <w:rsid w:val="007A532C"/>
    <w:rsid w:val="007B0E25"/>
    <w:rsid w:val="007B11EB"/>
    <w:rsid w:val="007B7B48"/>
    <w:rsid w:val="007C0033"/>
    <w:rsid w:val="007C273B"/>
    <w:rsid w:val="007C2E80"/>
    <w:rsid w:val="007C4080"/>
    <w:rsid w:val="007D24F9"/>
    <w:rsid w:val="007D2990"/>
    <w:rsid w:val="007D397E"/>
    <w:rsid w:val="007D5F1F"/>
    <w:rsid w:val="007D613B"/>
    <w:rsid w:val="007E0478"/>
    <w:rsid w:val="007E363E"/>
    <w:rsid w:val="007E6D5E"/>
    <w:rsid w:val="0080016F"/>
    <w:rsid w:val="00805C2A"/>
    <w:rsid w:val="00807A58"/>
    <w:rsid w:val="0081362A"/>
    <w:rsid w:val="00825187"/>
    <w:rsid w:val="00825A07"/>
    <w:rsid w:val="0083528B"/>
    <w:rsid w:val="00837EE8"/>
    <w:rsid w:val="008434B4"/>
    <w:rsid w:val="0084539B"/>
    <w:rsid w:val="00845F38"/>
    <w:rsid w:val="008540C7"/>
    <w:rsid w:val="0085587C"/>
    <w:rsid w:val="008567F7"/>
    <w:rsid w:val="00862036"/>
    <w:rsid w:val="00871643"/>
    <w:rsid w:val="008729B9"/>
    <w:rsid w:val="008739B0"/>
    <w:rsid w:val="00874620"/>
    <w:rsid w:val="00881FB5"/>
    <w:rsid w:val="0088793F"/>
    <w:rsid w:val="00895CA1"/>
    <w:rsid w:val="00897539"/>
    <w:rsid w:val="008A1AA7"/>
    <w:rsid w:val="008A31E9"/>
    <w:rsid w:val="008A5F0B"/>
    <w:rsid w:val="008B04C4"/>
    <w:rsid w:val="008B3724"/>
    <w:rsid w:val="008B71C5"/>
    <w:rsid w:val="008C25A2"/>
    <w:rsid w:val="008C528D"/>
    <w:rsid w:val="008C70E8"/>
    <w:rsid w:val="008D0806"/>
    <w:rsid w:val="008D2D99"/>
    <w:rsid w:val="008D4134"/>
    <w:rsid w:val="008D4D84"/>
    <w:rsid w:val="008E1611"/>
    <w:rsid w:val="008E35A8"/>
    <w:rsid w:val="008F5810"/>
    <w:rsid w:val="00900155"/>
    <w:rsid w:val="00901DAE"/>
    <w:rsid w:val="0090223A"/>
    <w:rsid w:val="00902B37"/>
    <w:rsid w:val="00905139"/>
    <w:rsid w:val="009074D3"/>
    <w:rsid w:val="00913C03"/>
    <w:rsid w:val="00916C18"/>
    <w:rsid w:val="00917643"/>
    <w:rsid w:val="00930A0D"/>
    <w:rsid w:val="00930E17"/>
    <w:rsid w:val="0093185F"/>
    <w:rsid w:val="0093387D"/>
    <w:rsid w:val="00935D7C"/>
    <w:rsid w:val="009360E7"/>
    <w:rsid w:val="00941AA6"/>
    <w:rsid w:val="00942C21"/>
    <w:rsid w:val="009456E5"/>
    <w:rsid w:val="00946544"/>
    <w:rsid w:val="00946CA5"/>
    <w:rsid w:val="009534BE"/>
    <w:rsid w:val="009602EB"/>
    <w:rsid w:val="00960CE9"/>
    <w:rsid w:val="00960F5F"/>
    <w:rsid w:val="00960F7A"/>
    <w:rsid w:val="0096473A"/>
    <w:rsid w:val="00965679"/>
    <w:rsid w:val="00965E4D"/>
    <w:rsid w:val="00967551"/>
    <w:rsid w:val="00977016"/>
    <w:rsid w:val="00983C71"/>
    <w:rsid w:val="009928AA"/>
    <w:rsid w:val="00994E49"/>
    <w:rsid w:val="009960F3"/>
    <w:rsid w:val="009A70C6"/>
    <w:rsid w:val="009B3748"/>
    <w:rsid w:val="009C61E4"/>
    <w:rsid w:val="009C705F"/>
    <w:rsid w:val="009C7217"/>
    <w:rsid w:val="009C7448"/>
    <w:rsid w:val="009D08BE"/>
    <w:rsid w:val="009D26D8"/>
    <w:rsid w:val="009D6C42"/>
    <w:rsid w:val="009D78DC"/>
    <w:rsid w:val="009E55F2"/>
    <w:rsid w:val="009F41AA"/>
    <w:rsid w:val="009F5BF0"/>
    <w:rsid w:val="009F73C6"/>
    <w:rsid w:val="00A07162"/>
    <w:rsid w:val="00A10525"/>
    <w:rsid w:val="00A1172A"/>
    <w:rsid w:val="00A1562B"/>
    <w:rsid w:val="00A170F9"/>
    <w:rsid w:val="00A311F3"/>
    <w:rsid w:val="00A32E68"/>
    <w:rsid w:val="00A42846"/>
    <w:rsid w:val="00A44B16"/>
    <w:rsid w:val="00A453EF"/>
    <w:rsid w:val="00A566BA"/>
    <w:rsid w:val="00A57D90"/>
    <w:rsid w:val="00A60F67"/>
    <w:rsid w:val="00A64104"/>
    <w:rsid w:val="00A6737D"/>
    <w:rsid w:val="00A71C52"/>
    <w:rsid w:val="00A73E9E"/>
    <w:rsid w:val="00A802D6"/>
    <w:rsid w:val="00A83335"/>
    <w:rsid w:val="00A83374"/>
    <w:rsid w:val="00A860CC"/>
    <w:rsid w:val="00A908FE"/>
    <w:rsid w:val="00A93BAB"/>
    <w:rsid w:val="00A950D3"/>
    <w:rsid w:val="00A97D67"/>
    <w:rsid w:val="00AA2F9B"/>
    <w:rsid w:val="00AB077A"/>
    <w:rsid w:val="00AB7C03"/>
    <w:rsid w:val="00AC0623"/>
    <w:rsid w:val="00AC1997"/>
    <w:rsid w:val="00AC723B"/>
    <w:rsid w:val="00AD5AFA"/>
    <w:rsid w:val="00AE2D1E"/>
    <w:rsid w:val="00AE459F"/>
    <w:rsid w:val="00AE71A2"/>
    <w:rsid w:val="00AF0A55"/>
    <w:rsid w:val="00AF44B8"/>
    <w:rsid w:val="00AF6479"/>
    <w:rsid w:val="00AF6B91"/>
    <w:rsid w:val="00B00291"/>
    <w:rsid w:val="00B03094"/>
    <w:rsid w:val="00B04169"/>
    <w:rsid w:val="00B05EFB"/>
    <w:rsid w:val="00B123D5"/>
    <w:rsid w:val="00B133F0"/>
    <w:rsid w:val="00B14D1C"/>
    <w:rsid w:val="00B15817"/>
    <w:rsid w:val="00B178DE"/>
    <w:rsid w:val="00B222EA"/>
    <w:rsid w:val="00B25354"/>
    <w:rsid w:val="00B342B5"/>
    <w:rsid w:val="00B40D53"/>
    <w:rsid w:val="00B4559F"/>
    <w:rsid w:val="00B4680C"/>
    <w:rsid w:val="00B52550"/>
    <w:rsid w:val="00B66353"/>
    <w:rsid w:val="00B66CB9"/>
    <w:rsid w:val="00B72317"/>
    <w:rsid w:val="00B7448D"/>
    <w:rsid w:val="00B75D31"/>
    <w:rsid w:val="00B8395E"/>
    <w:rsid w:val="00B861EB"/>
    <w:rsid w:val="00B90C69"/>
    <w:rsid w:val="00B91E8F"/>
    <w:rsid w:val="00B94771"/>
    <w:rsid w:val="00BA1D77"/>
    <w:rsid w:val="00BA48A4"/>
    <w:rsid w:val="00BA67E9"/>
    <w:rsid w:val="00BB2242"/>
    <w:rsid w:val="00BB2C58"/>
    <w:rsid w:val="00BB3470"/>
    <w:rsid w:val="00BB3569"/>
    <w:rsid w:val="00BC65DD"/>
    <w:rsid w:val="00BD14F7"/>
    <w:rsid w:val="00BD2035"/>
    <w:rsid w:val="00BD3A51"/>
    <w:rsid w:val="00BD4C55"/>
    <w:rsid w:val="00BD7533"/>
    <w:rsid w:val="00BE391F"/>
    <w:rsid w:val="00BE506D"/>
    <w:rsid w:val="00BF0E2D"/>
    <w:rsid w:val="00BF3149"/>
    <w:rsid w:val="00BF3A97"/>
    <w:rsid w:val="00BF6285"/>
    <w:rsid w:val="00C01557"/>
    <w:rsid w:val="00C0216C"/>
    <w:rsid w:val="00C10FDD"/>
    <w:rsid w:val="00C11A47"/>
    <w:rsid w:val="00C17792"/>
    <w:rsid w:val="00C22169"/>
    <w:rsid w:val="00C270FC"/>
    <w:rsid w:val="00C27433"/>
    <w:rsid w:val="00C36F8D"/>
    <w:rsid w:val="00C4467F"/>
    <w:rsid w:val="00C44C8E"/>
    <w:rsid w:val="00C44ED4"/>
    <w:rsid w:val="00C44F58"/>
    <w:rsid w:val="00C46EA2"/>
    <w:rsid w:val="00C535AD"/>
    <w:rsid w:val="00C64314"/>
    <w:rsid w:val="00C7183E"/>
    <w:rsid w:val="00C71CDF"/>
    <w:rsid w:val="00C7203B"/>
    <w:rsid w:val="00C86096"/>
    <w:rsid w:val="00C9001A"/>
    <w:rsid w:val="00C94AD1"/>
    <w:rsid w:val="00C94B60"/>
    <w:rsid w:val="00CB08DC"/>
    <w:rsid w:val="00CB7DCC"/>
    <w:rsid w:val="00CC4AC4"/>
    <w:rsid w:val="00CD1310"/>
    <w:rsid w:val="00CD3D40"/>
    <w:rsid w:val="00CD65FE"/>
    <w:rsid w:val="00CE3A66"/>
    <w:rsid w:val="00CE5E8A"/>
    <w:rsid w:val="00CE65F3"/>
    <w:rsid w:val="00CF69CA"/>
    <w:rsid w:val="00D00C7B"/>
    <w:rsid w:val="00D040FC"/>
    <w:rsid w:val="00D105F9"/>
    <w:rsid w:val="00D11EF7"/>
    <w:rsid w:val="00D15FB1"/>
    <w:rsid w:val="00D16920"/>
    <w:rsid w:val="00D21A6B"/>
    <w:rsid w:val="00D22167"/>
    <w:rsid w:val="00D22E60"/>
    <w:rsid w:val="00D24551"/>
    <w:rsid w:val="00D31F9E"/>
    <w:rsid w:val="00D324DA"/>
    <w:rsid w:val="00D33E99"/>
    <w:rsid w:val="00D361CC"/>
    <w:rsid w:val="00D415F8"/>
    <w:rsid w:val="00D41C3F"/>
    <w:rsid w:val="00D45554"/>
    <w:rsid w:val="00D47949"/>
    <w:rsid w:val="00D50229"/>
    <w:rsid w:val="00D508D7"/>
    <w:rsid w:val="00D50B77"/>
    <w:rsid w:val="00D51941"/>
    <w:rsid w:val="00D5465F"/>
    <w:rsid w:val="00D56AC3"/>
    <w:rsid w:val="00D56E9C"/>
    <w:rsid w:val="00D5770E"/>
    <w:rsid w:val="00D626C5"/>
    <w:rsid w:val="00D62AFD"/>
    <w:rsid w:val="00D72C1E"/>
    <w:rsid w:val="00D7357E"/>
    <w:rsid w:val="00D74D79"/>
    <w:rsid w:val="00D74D9A"/>
    <w:rsid w:val="00D83042"/>
    <w:rsid w:val="00D87A78"/>
    <w:rsid w:val="00D91025"/>
    <w:rsid w:val="00DA017B"/>
    <w:rsid w:val="00DA59AA"/>
    <w:rsid w:val="00DB2E4B"/>
    <w:rsid w:val="00DC07A7"/>
    <w:rsid w:val="00DC2127"/>
    <w:rsid w:val="00DC351F"/>
    <w:rsid w:val="00DC7576"/>
    <w:rsid w:val="00DC7BDC"/>
    <w:rsid w:val="00DD54C9"/>
    <w:rsid w:val="00DE6390"/>
    <w:rsid w:val="00DE68CF"/>
    <w:rsid w:val="00DF1054"/>
    <w:rsid w:val="00DF1A9C"/>
    <w:rsid w:val="00DF226E"/>
    <w:rsid w:val="00DF2F41"/>
    <w:rsid w:val="00DF7097"/>
    <w:rsid w:val="00E046E7"/>
    <w:rsid w:val="00E1299D"/>
    <w:rsid w:val="00E17A0B"/>
    <w:rsid w:val="00E205F5"/>
    <w:rsid w:val="00E234E6"/>
    <w:rsid w:val="00E40BAA"/>
    <w:rsid w:val="00E44769"/>
    <w:rsid w:val="00E448C8"/>
    <w:rsid w:val="00E452E2"/>
    <w:rsid w:val="00E70DDA"/>
    <w:rsid w:val="00E75CC3"/>
    <w:rsid w:val="00E82F5A"/>
    <w:rsid w:val="00E83A09"/>
    <w:rsid w:val="00E84AC7"/>
    <w:rsid w:val="00E85F11"/>
    <w:rsid w:val="00E90001"/>
    <w:rsid w:val="00EA478C"/>
    <w:rsid w:val="00EA5E92"/>
    <w:rsid w:val="00EB14B3"/>
    <w:rsid w:val="00EB5EBF"/>
    <w:rsid w:val="00EB6764"/>
    <w:rsid w:val="00EB76A7"/>
    <w:rsid w:val="00EC099D"/>
    <w:rsid w:val="00EC121D"/>
    <w:rsid w:val="00EE00F2"/>
    <w:rsid w:val="00EE0D8C"/>
    <w:rsid w:val="00EE479F"/>
    <w:rsid w:val="00EE576B"/>
    <w:rsid w:val="00EF15C2"/>
    <w:rsid w:val="00F04D79"/>
    <w:rsid w:val="00F131FE"/>
    <w:rsid w:val="00F16301"/>
    <w:rsid w:val="00F20EA7"/>
    <w:rsid w:val="00F30D4C"/>
    <w:rsid w:val="00F31F54"/>
    <w:rsid w:val="00F328F5"/>
    <w:rsid w:val="00F33D33"/>
    <w:rsid w:val="00F41B0F"/>
    <w:rsid w:val="00F4347D"/>
    <w:rsid w:val="00F54A01"/>
    <w:rsid w:val="00F56A0F"/>
    <w:rsid w:val="00F70558"/>
    <w:rsid w:val="00F7697D"/>
    <w:rsid w:val="00F80FEE"/>
    <w:rsid w:val="00F87B49"/>
    <w:rsid w:val="00F911C4"/>
    <w:rsid w:val="00F934B1"/>
    <w:rsid w:val="00F949BB"/>
    <w:rsid w:val="00F94F1F"/>
    <w:rsid w:val="00F95AA0"/>
    <w:rsid w:val="00F9606F"/>
    <w:rsid w:val="00FA0F95"/>
    <w:rsid w:val="00FA1AF7"/>
    <w:rsid w:val="00FA34ED"/>
    <w:rsid w:val="00FA68B4"/>
    <w:rsid w:val="00FB5B97"/>
    <w:rsid w:val="00FB655E"/>
    <w:rsid w:val="00FD1D37"/>
    <w:rsid w:val="00FD2877"/>
    <w:rsid w:val="00FD6187"/>
    <w:rsid w:val="00FE1E9D"/>
    <w:rsid w:val="00FE350A"/>
    <w:rsid w:val="00FE36A7"/>
    <w:rsid w:val="00FF1447"/>
    <w:rsid w:val="00FF2AF2"/>
    <w:rsid w:val="00FF41D7"/>
    <w:rsid w:val="00FF5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ADB07"/>
  <w15:chartTrackingRefBased/>
  <w15:docId w15:val="{05B81A6F-D06C-4340-97A5-2002BC4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08A"/>
  </w:style>
  <w:style w:type="paragraph" w:styleId="Footer">
    <w:name w:val="footer"/>
    <w:basedOn w:val="Normal"/>
    <w:link w:val="FooterChar"/>
    <w:uiPriority w:val="99"/>
    <w:unhideWhenUsed/>
    <w:rsid w:val="00265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08A"/>
  </w:style>
  <w:style w:type="paragraph" w:styleId="BalloonText">
    <w:name w:val="Balloon Text"/>
    <w:basedOn w:val="Normal"/>
    <w:link w:val="BalloonTextChar"/>
    <w:uiPriority w:val="99"/>
    <w:semiHidden/>
    <w:unhideWhenUsed/>
    <w:rsid w:val="002650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508A"/>
    <w:rPr>
      <w:rFonts w:ascii="Tahoma" w:hAnsi="Tahoma" w:cs="Tahoma"/>
      <w:sz w:val="16"/>
      <w:szCs w:val="16"/>
    </w:rPr>
  </w:style>
  <w:style w:type="table" w:styleId="TableGrid">
    <w:name w:val="Table Grid"/>
    <w:basedOn w:val="TableNormal"/>
    <w:uiPriority w:val="59"/>
    <w:rsid w:val="00265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508A"/>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1D759B"/>
    <w:rPr>
      <w:color w:val="0000FF"/>
      <w:u w:val="single"/>
    </w:rPr>
  </w:style>
  <w:style w:type="paragraph" w:styleId="Date">
    <w:name w:val="Date"/>
    <w:basedOn w:val="Normal"/>
    <w:next w:val="Normal"/>
    <w:link w:val="DateChar"/>
    <w:uiPriority w:val="99"/>
    <w:semiHidden/>
    <w:unhideWhenUsed/>
    <w:rsid w:val="00054051"/>
  </w:style>
  <w:style w:type="character" w:customStyle="1" w:styleId="DateChar">
    <w:name w:val="Date Char"/>
    <w:basedOn w:val="DefaultParagraphFont"/>
    <w:link w:val="Date"/>
    <w:uiPriority w:val="99"/>
    <w:semiHidden/>
    <w:rsid w:val="00054051"/>
  </w:style>
  <w:style w:type="character" w:styleId="HTMLTypewriter">
    <w:name w:val="HTML Typewriter"/>
    <w:uiPriority w:val="99"/>
    <w:semiHidden/>
    <w:unhideWhenUsed/>
    <w:rsid w:val="00A60F67"/>
    <w:rPr>
      <w:rFonts w:ascii="Courier New" w:eastAsia="Times New Roman" w:hAnsi="Courier New" w:cs="Courier New"/>
      <w:sz w:val="20"/>
      <w:szCs w:val="20"/>
    </w:rPr>
  </w:style>
  <w:style w:type="character" w:styleId="Strong">
    <w:name w:val="Strong"/>
    <w:uiPriority w:val="22"/>
    <w:qFormat/>
    <w:rsid w:val="007C273B"/>
    <w:rPr>
      <w:b/>
      <w:bCs/>
    </w:rPr>
  </w:style>
  <w:style w:type="paragraph" w:styleId="ListParagraph">
    <w:name w:val="List Paragraph"/>
    <w:basedOn w:val="Normal"/>
    <w:uiPriority w:val="34"/>
    <w:qFormat/>
    <w:rsid w:val="00A566BA"/>
    <w:pPr>
      <w:ind w:left="720"/>
      <w:contextualSpacing/>
    </w:pPr>
  </w:style>
  <w:style w:type="character" w:styleId="FollowedHyperlink">
    <w:name w:val="FollowedHyperlink"/>
    <w:uiPriority w:val="99"/>
    <w:semiHidden/>
    <w:unhideWhenUsed/>
    <w:rsid w:val="00233EF1"/>
    <w:rPr>
      <w:color w:val="800080"/>
      <w:u w:val="single"/>
    </w:rPr>
  </w:style>
  <w:style w:type="character" w:styleId="CommentReference">
    <w:name w:val="annotation reference"/>
    <w:basedOn w:val="DefaultParagraphFont"/>
    <w:uiPriority w:val="99"/>
    <w:semiHidden/>
    <w:unhideWhenUsed/>
    <w:rsid w:val="00630F6C"/>
    <w:rPr>
      <w:sz w:val="16"/>
      <w:szCs w:val="16"/>
    </w:rPr>
  </w:style>
  <w:style w:type="paragraph" w:styleId="CommentText">
    <w:name w:val="annotation text"/>
    <w:basedOn w:val="Normal"/>
    <w:link w:val="CommentTextChar"/>
    <w:uiPriority w:val="99"/>
    <w:semiHidden/>
    <w:unhideWhenUsed/>
    <w:rsid w:val="00630F6C"/>
    <w:pPr>
      <w:spacing w:line="240" w:lineRule="auto"/>
    </w:pPr>
    <w:rPr>
      <w:sz w:val="20"/>
      <w:szCs w:val="20"/>
    </w:rPr>
  </w:style>
  <w:style w:type="character" w:customStyle="1" w:styleId="CommentTextChar">
    <w:name w:val="Comment Text Char"/>
    <w:basedOn w:val="DefaultParagraphFont"/>
    <w:link w:val="CommentText"/>
    <w:uiPriority w:val="99"/>
    <w:semiHidden/>
    <w:rsid w:val="00630F6C"/>
  </w:style>
  <w:style w:type="paragraph" w:styleId="CommentSubject">
    <w:name w:val="annotation subject"/>
    <w:basedOn w:val="CommentText"/>
    <w:next w:val="CommentText"/>
    <w:link w:val="CommentSubjectChar"/>
    <w:uiPriority w:val="99"/>
    <w:semiHidden/>
    <w:unhideWhenUsed/>
    <w:rsid w:val="00630F6C"/>
    <w:rPr>
      <w:b/>
      <w:bCs/>
    </w:rPr>
  </w:style>
  <w:style w:type="character" w:customStyle="1" w:styleId="CommentSubjectChar">
    <w:name w:val="Comment Subject Char"/>
    <w:basedOn w:val="CommentTextChar"/>
    <w:link w:val="CommentSubject"/>
    <w:uiPriority w:val="99"/>
    <w:semiHidden/>
    <w:rsid w:val="00630F6C"/>
    <w:rPr>
      <w:b/>
      <w:bCs/>
    </w:rPr>
  </w:style>
  <w:style w:type="paragraph" w:customStyle="1" w:styleId="xmsonormal">
    <w:name w:val="x_msonormal"/>
    <w:basedOn w:val="Normal"/>
    <w:rsid w:val="00D24551"/>
    <w:pPr>
      <w:spacing w:after="0" w:line="240" w:lineRule="auto"/>
    </w:pPr>
    <w:rPr>
      <w:rFonts w:eastAsiaTheme="minorHAnsi" w:cs="Calibri"/>
    </w:rPr>
  </w:style>
  <w:style w:type="paragraph" w:styleId="Revision">
    <w:name w:val="Revision"/>
    <w:hidden/>
    <w:uiPriority w:val="99"/>
    <w:semiHidden/>
    <w:rsid w:val="00736989"/>
    <w:rPr>
      <w:sz w:val="22"/>
      <w:szCs w:val="22"/>
    </w:rPr>
  </w:style>
  <w:style w:type="character" w:styleId="Emphasis">
    <w:name w:val="Emphasis"/>
    <w:basedOn w:val="DefaultParagraphFont"/>
    <w:uiPriority w:val="20"/>
    <w:qFormat/>
    <w:rsid w:val="00A860CC"/>
    <w:rPr>
      <w:i/>
      <w:iCs/>
    </w:rPr>
  </w:style>
  <w:style w:type="character" w:styleId="UnresolvedMention">
    <w:name w:val="Unresolved Mention"/>
    <w:basedOn w:val="DefaultParagraphFont"/>
    <w:uiPriority w:val="99"/>
    <w:semiHidden/>
    <w:unhideWhenUsed/>
    <w:rsid w:val="0048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5545">
      <w:bodyDiv w:val="1"/>
      <w:marLeft w:val="0"/>
      <w:marRight w:val="0"/>
      <w:marTop w:val="0"/>
      <w:marBottom w:val="0"/>
      <w:divBdr>
        <w:top w:val="none" w:sz="0" w:space="0" w:color="auto"/>
        <w:left w:val="none" w:sz="0" w:space="0" w:color="auto"/>
        <w:bottom w:val="none" w:sz="0" w:space="0" w:color="auto"/>
        <w:right w:val="none" w:sz="0" w:space="0" w:color="auto"/>
      </w:divBdr>
    </w:div>
    <w:div w:id="243498305">
      <w:bodyDiv w:val="1"/>
      <w:marLeft w:val="0"/>
      <w:marRight w:val="0"/>
      <w:marTop w:val="0"/>
      <w:marBottom w:val="0"/>
      <w:divBdr>
        <w:top w:val="none" w:sz="0" w:space="0" w:color="auto"/>
        <w:left w:val="none" w:sz="0" w:space="0" w:color="auto"/>
        <w:bottom w:val="none" w:sz="0" w:space="0" w:color="auto"/>
        <w:right w:val="none" w:sz="0" w:space="0" w:color="auto"/>
      </w:divBdr>
    </w:div>
    <w:div w:id="272908090">
      <w:bodyDiv w:val="1"/>
      <w:marLeft w:val="0"/>
      <w:marRight w:val="0"/>
      <w:marTop w:val="0"/>
      <w:marBottom w:val="0"/>
      <w:divBdr>
        <w:top w:val="none" w:sz="0" w:space="0" w:color="auto"/>
        <w:left w:val="none" w:sz="0" w:space="0" w:color="auto"/>
        <w:bottom w:val="none" w:sz="0" w:space="0" w:color="auto"/>
        <w:right w:val="none" w:sz="0" w:space="0" w:color="auto"/>
      </w:divBdr>
    </w:div>
    <w:div w:id="326253300">
      <w:bodyDiv w:val="1"/>
      <w:marLeft w:val="0"/>
      <w:marRight w:val="0"/>
      <w:marTop w:val="0"/>
      <w:marBottom w:val="0"/>
      <w:divBdr>
        <w:top w:val="none" w:sz="0" w:space="0" w:color="auto"/>
        <w:left w:val="none" w:sz="0" w:space="0" w:color="auto"/>
        <w:bottom w:val="none" w:sz="0" w:space="0" w:color="auto"/>
        <w:right w:val="none" w:sz="0" w:space="0" w:color="auto"/>
      </w:divBdr>
    </w:div>
    <w:div w:id="672142829">
      <w:bodyDiv w:val="1"/>
      <w:marLeft w:val="0"/>
      <w:marRight w:val="0"/>
      <w:marTop w:val="0"/>
      <w:marBottom w:val="0"/>
      <w:divBdr>
        <w:top w:val="none" w:sz="0" w:space="0" w:color="auto"/>
        <w:left w:val="none" w:sz="0" w:space="0" w:color="auto"/>
        <w:bottom w:val="none" w:sz="0" w:space="0" w:color="auto"/>
        <w:right w:val="none" w:sz="0" w:space="0" w:color="auto"/>
      </w:divBdr>
    </w:div>
    <w:div w:id="718285000">
      <w:bodyDiv w:val="1"/>
      <w:marLeft w:val="0"/>
      <w:marRight w:val="0"/>
      <w:marTop w:val="0"/>
      <w:marBottom w:val="0"/>
      <w:divBdr>
        <w:top w:val="none" w:sz="0" w:space="0" w:color="auto"/>
        <w:left w:val="none" w:sz="0" w:space="0" w:color="auto"/>
        <w:bottom w:val="none" w:sz="0" w:space="0" w:color="auto"/>
        <w:right w:val="none" w:sz="0" w:space="0" w:color="auto"/>
      </w:divBdr>
    </w:div>
    <w:div w:id="921378059">
      <w:bodyDiv w:val="1"/>
      <w:marLeft w:val="0"/>
      <w:marRight w:val="0"/>
      <w:marTop w:val="0"/>
      <w:marBottom w:val="0"/>
      <w:divBdr>
        <w:top w:val="none" w:sz="0" w:space="0" w:color="auto"/>
        <w:left w:val="none" w:sz="0" w:space="0" w:color="auto"/>
        <w:bottom w:val="none" w:sz="0" w:space="0" w:color="auto"/>
        <w:right w:val="none" w:sz="0" w:space="0" w:color="auto"/>
      </w:divBdr>
    </w:div>
    <w:div w:id="1088618811">
      <w:bodyDiv w:val="1"/>
      <w:marLeft w:val="0"/>
      <w:marRight w:val="0"/>
      <w:marTop w:val="0"/>
      <w:marBottom w:val="0"/>
      <w:divBdr>
        <w:top w:val="none" w:sz="0" w:space="0" w:color="auto"/>
        <w:left w:val="none" w:sz="0" w:space="0" w:color="auto"/>
        <w:bottom w:val="none" w:sz="0" w:space="0" w:color="auto"/>
        <w:right w:val="none" w:sz="0" w:space="0" w:color="auto"/>
      </w:divBdr>
    </w:div>
    <w:div w:id="1237934123">
      <w:bodyDiv w:val="1"/>
      <w:marLeft w:val="0"/>
      <w:marRight w:val="0"/>
      <w:marTop w:val="0"/>
      <w:marBottom w:val="0"/>
      <w:divBdr>
        <w:top w:val="none" w:sz="0" w:space="0" w:color="auto"/>
        <w:left w:val="none" w:sz="0" w:space="0" w:color="auto"/>
        <w:bottom w:val="none" w:sz="0" w:space="0" w:color="auto"/>
        <w:right w:val="none" w:sz="0" w:space="0" w:color="auto"/>
      </w:divBdr>
    </w:div>
    <w:div w:id="20158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mpbell@mcia.co.uk" TargetMode="External"/><Relationship Id="rId13" Type="http://schemas.openxmlformats.org/officeDocument/2006/relationships/hyperlink" Target="mailto:neil.wallis@zem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rierley@mcia.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ia.co.uk/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y.eastlake@zemo.org.uk" TargetMode="External"/><Relationship Id="rId4" Type="http://schemas.openxmlformats.org/officeDocument/2006/relationships/settings" Target="settings.xml"/><Relationship Id="rId9" Type="http://schemas.openxmlformats.org/officeDocument/2006/relationships/hyperlink" Target="http://www.zemo.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1396-656B-4E4E-85C7-E7EA890E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6187</CharactersWithSpaces>
  <SharedDoc>false</SharedDoc>
  <HLinks>
    <vt:vector size="6" baseType="variant">
      <vt:variant>
        <vt:i4>5308530</vt:i4>
      </vt:variant>
      <vt:variant>
        <vt:i4>0</vt:i4>
      </vt:variant>
      <vt:variant>
        <vt:i4>0</vt:i4>
      </vt:variant>
      <vt:variant>
        <vt:i4>5</vt:i4>
      </vt:variant>
      <vt:variant>
        <vt:lpwstr>mailto:n.broomhall@mcia.co.uk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Broomhall</dc:creator>
  <cp:keywords/>
  <cp:lastModifiedBy>Gina Evans</cp:lastModifiedBy>
  <cp:revision>2</cp:revision>
  <cp:lastPrinted>2021-10-08T11:04:00Z</cp:lastPrinted>
  <dcterms:created xsi:type="dcterms:W3CDTF">2022-02-02T18:17:00Z</dcterms:created>
  <dcterms:modified xsi:type="dcterms:W3CDTF">2022-02-02T18:17:00Z</dcterms:modified>
</cp:coreProperties>
</file>